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782" w:rsidRDefault="00BC7782" w:rsidP="00BC7782">
      <w:pPr>
        <w:spacing w:line="240" w:lineRule="auto"/>
        <w:jc w:val="center"/>
        <w:rPr>
          <w:rFonts w:ascii="Times New Roman" w:hAnsi="Times New Roman" w:cs="Times New Roman"/>
          <w:b/>
          <w:szCs w:val="24"/>
        </w:rPr>
      </w:pPr>
      <w:r>
        <w:rPr>
          <w:rFonts w:ascii="Times New Roman" w:hAnsi="Times New Roman" w:cs="Times New Roman"/>
          <w:b/>
          <w:szCs w:val="24"/>
        </w:rPr>
        <w:t xml:space="preserve">Муниципальное бюджетное дошкольное образовательное учреждение </w:t>
      </w:r>
    </w:p>
    <w:p w:rsidR="00BC7782" w:rsidRDefault="00BC7782" w:rsidP="00BC7782">
      <w:pPr>
        <w:spacing w:line="240" w:lineRule="auto"/>
        <w:jc w:val="center"/>
        <w:rPr>
          <w:rFonts w:ascii="Times New Roman" w:hAnsi="Times New Roman" w:cs="Times New Roman"/>
          <w:b/>
          <w:szCs w:val="24"/>
        </w:rPr>
      </w:pPr>
      <w:r>
        <w:rPr>
          <w:rFonts w:ascii="Times New Roman" w:hAnsi="Times New Roman" w:cs="Times New Roman"/>
          <w:b/>
          <w:szCs w:val="24"/>
        </w:rPr>
        <w:t>детский сад № 7   «Полянка»</w:t>
      </w:r>
    </w:p>
    <w:p w:rsidR="00BC7782" w:rsidRDefault="00BC7782" w:rsidP="00BC7782">
      <w:pPr>
        <w:spacing w:line="240" w:lineRule="auto"/>
        <w:ind w:left="1155"/>
        <w:rPr>
          <w:rFonts w:ascii="Times New Roman" w:hAnsi="Times New Roman" w:cs="Times New Roman"/>
          <w:szCs w:val="24"/>
        </w:rPr>
      </w:pPr>
      <w:r>
        <w:rPr>
          <w:rFonts w:ascii="Times New Roman" w:hAnsi="Times New Roman" w:cs="Times New Roman"/>
          <w:szCs w:val="24"/>
        </w:rPr>
        <w:t>607655, Нижегородская область, г. Кстово, ул. Ушакова, д.8</w:t>
      </w:r>
    </w:p>
    <w:p w:rsidR="00BC7782" w:rsidRDefault="00BC7782" w:rsidP="00BC7782">
      <w:pPr>
        <w:spacing w:line="240" w:lineRule="auto"/>
        <w:ind w:left="1155"/>
        <w:rPr>
          <w:rFonts w:ascii="Times New Roman" w:hAnsi="Times New Roman" w:cs="Times New Roman"/>
          <w:szCs w:val="24"/>
        </w:rPr>
      </w:pPr>
      <w:r>
        <w:rPr>
          <w:rFonts w:ascii="Times New Roman" w:hAnsi="Times New Roman" w:cs="Times New Roman"/>
          <w:szCs w:val="24"/>
        </w:rPr>
        <w:t xml:space="preserve">телефон/факс (883145) 6-36-41, e-mail </w:t>
      </w:r>
      <w:hyperlink r:id="rId5" w:history="1">
        <w:r>
          <w:rPr>
            <w:rStyle w:val="a3"/>
            <w:rFonts w:ascii="Times New Roman" w:hAnsi="Times New Roman" w:cs="Times New Roman"/>
            <w:szCs w:val="24"/>
          </w:rPr>
          <w:t>mdoy07polynka@rambler.ru</w:t>
        </w:r>
      </w:hyperlink>
    </w:p>
    <w:p w:rsidR="00BC7782" w:rsidRDefault="00BC7782" w:rsidP="00BC7782">
      <w:pPr>
        <w:spacing w:after="0" w:line="240" w:lineRule="auto"/>
        <w:jc w:val="center"/>
        <w:rPr>
          <w:rFonts w:ascii="Times New Roman" w:hAnsi="Times New Roman" w:cs="Times New Roman"/>
          <w:sz w:val="28"/>
          <w:szCs w:val="28"/>
        </w:rPr>
      </w:pPr>
    </w:p>
    <w:tbl>
      <w:tblPr>
        <w:tblW w:w="9495" w:type="dxa"/>
        <w:tblLayout w:type="fixed"/>
        <w:tblLook w:val="04A0"/>
      </w:tblPr>
      <w:tblGrid>
        <w:gridCol w:w="5609"/>
        <w:gridCol w:w="1767"/>
        <w:gridCol w:w="2119"/>
      </w:tblGrid>
      <w:tr w:rsidR="00BC7782" w:rsidTr="00BC7782">
        <w:trPr>
          <w:trHeight w:val="193"/>
        </w:trPr>
        <w:tc>
          <w:tcPr>
            <w:tcW w:w="5607" w:type="dxa"/>
            <w:hideMark/>
          </w:tcPr>
          <w:p w:rsidR="00BC7782" w:rsidRDefault="00BC7782">
            <w:pPr>
              <w:spacing w:after="0" w:line="240" w:lineRule="auto"/>
              <w:rPr>
                <w:rFonts w:ascii="Times New Roman" w:hAnsi="Times New Roman" w:cs="Times New Roman"/>
                <w:sz w:val="28"/>
                <w:szCs w:val="28"/>
              </w:rPr>
            </w:pPr>
            <w:r>
              <w:rPr>
                <w:rFonts w:ascii="Times New Roman" w:hAnsi="Times New Roman" w:cs="Times New Roman"/>
                <w:sz w:val="28"/>
                <w:szCs w:val="28"/>
              </w:rPr>
              <w:t>РАССМОТРЕНО</w:t>
            </w:r>
          </w:p>
        </w:tc>
        <w:tc>
          <w:tcPr>
            <w:tcW w:w="3884" w:type="dxa"/>
            <w:gridSpan w:val="2"/>
            <w:hideMark/>
          </w:tcPr>
          <w:p w:rsidR="00BC7782" w:rsidRDefault="00BC7782">
            <w:pPr>
              <w:spacing w:after="0" w:line="240" w:lineRule="auto"/>
              <w:rPr>
                <w:rFonts w:ascii="Times New Roman" w:hAnsi="Times New Roman" w:cs="Times New Roman"/>
                <w:sz w:val="28"/>
                <w:szCs w:val="28"/>
              </w:rPr>
            </w:pPr>
            <w:r>
              <w:rPr>
                <w:rFonts w:ascii="Times New Roman" w:hAnsi="Times New Roman" w:cs="Times New Roman"/>
                <w:sz w:val="28"/>
                <w:szCs w:val="28"/>
              </w:rPr>
              <w:t>УТВЕРЖДАЮ</w:t>
            </w:r>
          </w:p>
        </w:tc>
      </w:tr>
      <w:tr w:rsidR="00BC7782" w:rsidTr="00BC7782">
        <w:trPr>
          <w:trHeight w:val="193"/>
        </w:trPr>
        <w:tc>
          <w:tcPr>
            <w:tcW w:w="5607" w:type="dxa"/>
            <w:hideMark/>
          </w:tcPr>
          <w:p w:rsidR="00BC7782" w:rsidRDefault="00BC7782">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Педагогическим советом</w:t>
            </w:r>
          </w:p>
        </w:tc>
        <w:tc>
          <w:tcPr>
            <w:tcW w:w="3884" w:type="dxa"/>
            <w:gridSpan w:val="2"/>
            <w:hideMark/>
          </w:tcPr>
          <w:p w:rsidR="00BC7782" w:rsidRDefault="00BC77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Заведующий  МБДОУ д/с № 7 </w:t>
            </w:r>
          </w:p>
        </w:tc>
      </w:tr>
      <w:tr w:rsidR="00BC7782" w:rsidTr="00BC7782">
        <w:trPr>
          <w:trHeight w:val="193"/>
        </w:trPr>
        <w:tc>
          <w:tcPr>
            <w:tcW w:w="5607" w:type="dxa"/>
            <w:vAlign w:val="bottom"/>
            <w:hideMark/>
          </w:tcPr>
          <w:p w:rsidR="00BC7782" w:rsidRDefault="00BC7782">
            <w:pPr>
              <w:spacing w:after="0" w:line="240" w:lineRule="auto"/>
              <w:rPr>
                <w:rFonts w:ascii="Times New Roman" w:hAnsi="Times New Roman" w:cs="Times New Roman"/>
                <w:sz w:val="28"/>
                <w:szCs w:val="28"/>
              </w:rPr>
            </w:pPr>
            <w:r>
              <w:rPr>
                <w:rFonts w:ascii="Times New Roman" w:hAnsi="Times New Roman" w:cs="Times New Roman"/>
                <w:sz w:val="28"/>
                <w:szCs w:val="28"/>
              </w:rPr>
              <w:t>МБДОУ д/с № 7 «Полянка»</w:t>
            </w:r>
          </w:p>
        </w:tc>
        <w:tc>
          <w:tcPr>
            <w:tcW w:w="1766" w:type="dxa"/>
            <w:vAlign w:val="bottom"/>
            <w:hideMark/>
          </w:tcPr>
          <w:p w:rsidR="00BC7782" w:rsidRDefault="00BC77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«Полянка»</w:t>
            </w:r>
          </w:p>
        </w:tc>
        <w:tc>
          <w:tcPr>
            <w:tcW w:w="2118" w:type="dxa"/>
            <w:vAlign w:val="bottom"/>
            <w:hideMark/>
          </w:tcPr>
          <w:p w:rsidR="00BC7782" w:rsidRDefault="00BC7782">
            <w:pPr>
              <w:spacing w:after="0" w:line="240" w:lineRule="auto"/>
              <w:rPr>
                <w:rFonts w:ascii="Calibri" w:hAnsi="Calibri" w:cs="Times New Roman"/>
                <w:sz w:val="20"/>
                <w:szCs w:val="20"/>
                <w:lang w:eastAsia="ru-RU"/>
              </w:rPr>
            </w:pPr>
          </w:p>
        </w:tc>
      </w:tr>
      <w:tr w:rsidR="00BC7782" w:rsidTr="00BC7782">
        <w:trPr>
          <w:trHeight w:val="193"/>
        </w:trPr>
        <w:tc>
          <w:tcPr>
            <w:tcW w:w="5607" w:type="dxa"/>
            <w:hideMark/>
          </w:tcPr>
          <w:p w:rsidR="00BC7782" w:rsidRDefault="00BC7782">
            <w:pPr>
              <w:spacing w:after="0" w:line="240" w:lineRule="auto"/>
              <w:rPr>
                <w:rFonts w:ascii="Times New Roman" w:hAnsi="Times New Roman" w:cs="Times New Roman"/>
                <w:sz w:val="28"/>
                <w:szCs w:val="28"/>
              </w:rPr>
            </w:pPr>
            <w:r>
              <w:rPr>
                <w:rFonts w:ascii="Times New Roman" w:hAnsi="Times New Roman" w:cs="Times New Roman"/>
                <w:sz w:val="28"/>
                <w:szCs w:val="28"/>
              </w:rPr>
              <w:t>(протокол от 21 марта 2018 г. № 2)</w:t>
            </w:r>
          </w:p>
        </w:tc>
        <w:tc>
          <w:tcPr>
            <w:tcW w:w="3884" w:type="dxa"/>
            <w:gridSpan w:val="2"/>
            <w:hideMark/>
          </w:tcPr>
          <w:p w:rsidR="00BC7782" w:rsidRDefault="00BC77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Г.К.Фокеева</w:t>
            </w:r>
          </w:p>
          <w:p w:rsidR="00BC7782" w:rsidRDefault="00BC7782">
            <w:pPr>
              <w:spacing w:after="0" w:line="240" w:lineRule="auto"/>
              <w:rPr>
                <w:rFonts w:ascii="Times New Roman" w:hAnsi="Times New Roman" w:cs="Times New Roman"/>
                <w:sz w:val="28"/>
                <w:szCs w:val="28"/>
              </w:rPr>
            </w:pPr>
            <w:r>
              <w:rPr>
                <w:rFonts w:ascii="Times New Roman" w:hAnsi="Times New Roman" w:cs="Times New Roman"/>
                <w:sz w:val="28"/>
                <w:szCs w:val="28"/>
              </w:rPr>
              <w:t>21.03.2018г.</w:t>
            </w:r>
          </w:p>
        </w:tc>
      </w:tr>
    </w:tbl>
    <w:p w:rsidR="00BC7782" w:rsidRDefault="00BC7782" w:rsidP="00BC7782">
      <w:pPr>
        <w:spacing w:after="0" w:line="240" w:lineRule="auto"/>
        <w:jc w:val="center"/>
        <w:rPr>
          <w:rFonts w:ascii="Times New Roman" w:hAnsi="Times New Roman" w:cs="Times New Roman"/>
          <w:sz w:val="28"/>
          <w:szCs w:val="28"/>
          <w:lang w:eastAsia="ar-SA"/>
        </w:rPr>
      </w:pPr>
    </w:p>
    <w:p w:rsidR="00BC7782" w:rsidRDefault="00BC7782" w:rsidP="00BC7782">
      <w:pPr>
        <w:spacing w:after="0" w:line="240" w:lineRule="auto"/>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Отчет о результатах самообследования</w:t>
      </w:r>
      <w:r>
        <w:rPr>
          <w:rFonts w:ascii="Times New Roman" w:hAnsi="Times New Roman" w:cs="Times New Roman"/>
          <w:b/>
          <w:sz w:val="28"/>
          <w:szCs w:val="28"/>
          <w:lang w:eastAsia="ar-SA"/>
        </w:rPr>
        <w:br/>
      </w:r>
      <w:r>
        <w:rPr>
          <w:rFonts w:ascii="Times New Roman" w:hAnsi="Times New Roman" w:cs="Times New Roman"/>
          <w:b/>
          <w:sz w:val="28"/>
          <w:szCs w:val="28"/>
        </w:rPr>
        <w:t>муниципального бюджетного дошкольного образовательного учреждения</w:t>
      </w:r>
      <w:r>
        <w:rPr>
          <w:rFonts w:ascii="Times New Roman" w:hAnsi="Times New Roman" w:cs="Times New Roman"/>
          <w:b/>
          <w:sz w:val="28"/>
          <w:szCs w:val="28"/>
        </w:rPr>
        <w:br/>
        <w:t>детский сад № 7 «Полянка» за 2017 год</w:t>
      </w:r>
    </w:p>
    <w:p w:rsidR="00BC7782" w:rsidRDefault="00BC7782" w:rsidP="00BC778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Аналитическая часть</w:t>
      </w:r>
    </w:p>
    <w:p w:rsidR="00BC7782" w:rsidRDefault="00BC7782" w:rsidP="00BC7782">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lang w:val="en-US"/>
        </w:rPr>
        <w:t>I</w:t>
      </w:r>
      <w:r>
        <w:rPr>
          <w:rFonts w:ascii="Times New Roman" w:hAnsi="Times New Roman" w:cs="Times New Roman"/>
          <w:b/>
          <w:bCs/>
          <w:sz w:val="28"/>
          <w:szCs w:val="28"/>
        </w:rPr>
        <w:t>. Общие сведения об образовательной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8"/>
        <w:gridCol w:w="6173"/>
      </w:tblGrid>
      <w:tr w:rsidR="00BC7782" w:rsidTr="00BC7782">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BC7782" w:rsidRDefault="00BC7782">
            <w:pPr>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BC7782" w:rsidRDefault="00BC7782">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 детский сад № 7 «Полянка» (МБДОУ д/с № 7 «Полянка»)</w:t>
            </w:r>
          </w:p>
        </w:tc>
      </w:tr>
      <w:tr w:rsidR="00BC7782" w:rsidTr="00BC7782">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BC7782" w:rsidRDefault="00BC7782">
            <w:pPr>
              <w:spacing w:after="0" w:line="240" w:lineRule="auto"/>
              <w:rPr>
                <w:rFonts w:ascii="Times New Roman" w:hAnsi="Times New Roman" w:cs="Times New Roman"/>
                <w:sz w:val="28"/>
                <w:szCs w:val="28"/>
              </w:rPr>
            </w:pPr>
            <w:r>
              <w:rPr>
                <w:rFonts w:ascii="Times New Roman" w:hAnsi="Times New Roman" w:cs="Times New Roman"/>
                <w:sz w:val="28"/>
                <w:szCs w:val="28"/>
              </w:rPr>
              <w:t>Заведующий</w:t>
            </w:r>
          </w:p>
        </w:tc>
        <w:tc>
          <w:tcPr>
            <w:tcW w:w="3225" w:type="pct"/>
            <w:tcBorders>
              <w:top w:val="single" w:sz="4" w:space="0" w:color="auto"/>
              <w:left w:val="single" w:sz="4" w:space="0" w:color="auto"/>
              <w:bottom w:val="single" w:sz="4" w:space="0" w:color="auto"/>
              <w:right w:val="single" w:sz="4" w:space="0" w:color="auto"/>
            </w:tcBorders>
            <w:vAlign w:val="center"/>
            <w:hideMark/>
          </w:tcPr>
          <w:p w:rsidR="00BC7782" w:rsidRDefault="00BC7782">
            <w:pPr>
              <w:spacing w:after="0" w:line="240" w:lineRule="auto"/>
              <w:rPr>
                <w:rFonts w:ascii="Times New Roman" w:hAnsi="Times New Roman" w:cs="Times New Roman"/>
                <w:sz w:val="28"/>
                <w:szCs w:val="28"/>
              </w:rPr>
            </w:pPr>
            <w:r>
              <w:rPr>
                <w:rFonts w:ascii="Times New Roman" w:hAnsi="Times New Roman" w:cs="Times New Roman"/>
                <w:sz w:val="28"/>
                <w:szCs w:val="28"/>
              </w:rPr>
              <w:t>Фокеева Галина Константиновна</w:t>
            </w:r>
          </w:p>
        </w:tc>
      </w:tr>
      <w:tr w:rsidR="00BC7782" w:rsidTr="00BC7782">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BC7782" w:rsidRDefault="00BC7782">
            <w:pPr>
              <w:spacing w:after="0" w:line="240" w:lineRule="auto"/>
              <w:rPr>
                <w:rFonts w:ascii="Times New Roman" w:hAnsi="Times New Roman" w:cs="Times New Roman"/>
                <w:sz w:val="28"/>
                <w:szCs w:val="28"/>
              </w:rPr>
            </w:pPr>
            <w:r>
              <w:rPr>
                <w:rFonts w:ascii="Times New Roman" w:hAnsi="Times New Roman" w:cs="Times New Roman"/>
                <w:sz w:val="28"/>
                <w:szCs w:val="28"/>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BC7782" w:rsidRDefault="00BC7782">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Нижегородская область,</w:t>
            </w:r>
          </w:p>
          <w:p w:rsidR="00BC7782" w:rsidRDefault="00BC7782">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rPr>
              <w:t>г. Кстово, ул. Ушакова, д.8</w:t>
            </w:r>
          </w:p>
        </w:tc>
      </w:tr>
      <w:tr w:rsidR="00BC7782" w:rsidTr="00BC7782">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BC7782" w:rsidRDefault="00BC7782">
            <w:pPr>
              <w:spacing w:after="0" w:line="240" w:lineRule="auto"/>
              <w:rPr>
                <w:rFonts w:ascii="Times New Roman" w:hAnsi="Times New Roman" w:cs="Times New Roman"/>
                <w:sz w:val="28"/>
                <w:szCs w:val="28"/>
              </w:rPr>
            </w:pPr>
            <w:r>
              <w:rPr>
                <w:rFonts w:ascii="Times New Roman" w:hAnsi="Times New Roman" w:cs="Times New Roman"/>
                <w:sz w:val="28"/>
                <w:szCs w:val="28"/>
              </w:rPr>
              <w:t>Телефон,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rsidR="00BC7782" w:rsidRDefault="00BC7782">
            <w:pPr>
              <w:spacing w:after="0" w:line="240" w:lineRule="auto"/>
              <w:rPr>
                <w:rFonts w:ascii="Times New Roman" w:hAnsi="Times New Roman" w:cs="Times New Roman"/>
                <w:sz w:val="28"/>
                <w:szCs w:val="28"/>
              </w:rPr>
            </w:pPr>
            <w:r>
              <w:rPr>
                <w:rFonts w:ascii="Times New Roman" w:hAnsi="Times New Roman" w:cs="Times New Roman"/>
                <w:sz w:val="28"/>
                <w:szCs w:val="28"/>
              </w:rPr>
              <w:t>(883145)6-36-41</w:t>
            </w:r>
          </w:p>
        </w:tc>
      </w:tr>
      <w:tr w:rsidR="00BC7782" w:rsidTr="00BC7782">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BC7782" w:rsidRDefault="00BC7782">
            <w:pPr>
              <w:spacing w:after="0" w:line="240" w:lineRule="auto"/>
              <w:rPr>
                <w:rFonts w:ascii="Times New Roman" w:hAnsi="Times New Roman" w:cs="Times New Roman"/>
                <w:sz w:val="28"/>
                <w:szCs w:val="28"/>
              </w:rPr>
            </w:pPr>
            <w:r>
              <w:rPr>
                <w:rFonts w:ascii="Times New Roman" w:hAnsi="Times New Roman" w:cs="Times New Roman"/>
                <w:sz w:val="28"/>
                <w:szCs w:val="28"/>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rsidR="00BC7782" w:rsidRDefault="00BC77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mdoy07polynka@rambler.ru</w:t>
            </w:r>
          </w:p>
        </w:tc>
      </w:tr>
      <w:tr w:rsidR="00BC7782" w:rsidTr="00BC7782">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BC7782" w:rsidRDefault="00BC7782">
            <w:pPr>
              <w:spacing w:after="0" w:line="240" w:lineRule="auto"/>
              <w:rPr>
                <w:rFonts w:ascii="Times New Roman" w:hAnsi="Times New Roman" w:cs="Times New Roman"/>
                <w:sz w:val="28"/>
                <w:szCs w:val="28"/>
              </w:rPr>
            </w:pPr>
            <w:r>
              <w:rPr>
                <w:rFonts w:ascii="Times New Roman" w:hAnsi="Times New Roman" w:cs="Times New Roman"/>
                <w:sz w:val="28"/>
                <w:szCs w:val="28"/>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BC7782" w:rsidRDefault="00BC7782">
            <w:pPr>
              <w:spacing w:after="0" w:line="240" w:lineRule="auto"/>
              <w:rPr>
                <w:rFonts w:ascii="Times New Roman" w:hAnsi="Times New Roman" w:cs="Times New Roman"/>
                <w:sz w:val="28"/>
                <w:szCs w:val="28"/>
              </w:rPr>
            </w:pPr>
            <w:r>
              <w:rPr>
                <w:rFonts w:ascii="Times New Roman" w:hAnsi="Times New Roman" w:cs="Times New Roman"/>
                <w:sz w:val="28"/>
                <w:szCs w:val="28"/>
              </w:rPr>
              <w:t>Кстовский муниципальный район</w:t>
            </w:r>
          </w:p>
        </w:tc>
      </w:tr>
      <w:tr w:rsidR="00BC7782" w:rsidTr="00BC7782">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BC7782" w:rsidRDefault="00BC7782">
            <w:pPr>
              <w:spacing w:after="0" w:line="240" w:lineRule="auto"/>
              <w:rPr>
                <w:rFonts w:ascii="Times New Roman" w:hAnsi="Times New Roman" w:cs="Times New Roman"/>
                <w:sz w:val="28"/>
                <w:szCs w:val="28"/>
              </w:rPr>
            </w:pPr>
            <w:r>
              <w:rPr>
                <w:rFonts w:ascii="Times New Roman" w:hAnsi="Times New Roman" w:cs="Times New Roman"/>
                <w:sz w:val="28"/>
                <w:szCs w:val="28"/>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BC7782" w:rsidRDefault="00BC7782">
            <w:pPr>
              <w:spacing w:after="0" w:line="240" w:lineRule="auto"/>
              <w:rPr>
                <w:rFonts w:ascii="Times New Roman" w:hAnsi="Times New Roman" w:cs="Times New Roman"/>
                <w:sz w:val="28"/>
                <w:szCs w:val="28"/>
              </w:rPr>
            </w:pPr>
            <w:r>
              <w:rPr>
                <w:rFonts w:ascii="Times New Roman" w:hAnsi="Times New Roman" w:cs="Times New Roman"/>
                <w:sz w:val="28"/>
                <w:szCs w:val="28"/>
              </w:rPr>
              <w:t>1980 год</w:t>
            </w:r>
          </w:p>
        </w:tc>
      </w:tr>
      <w:tr w:rsidR="00BC7782" w:rsidTr="00BC7782">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BC7782" w:rsidRDefault="00BC7782">
            <w:pPr>
              <w:spacing w:after="0" w:line="240" w:lineRule="auto"/>
              <w:rPr>
                <w:rFonts w:ascii="Times New Roman" w:hAnsi="Times New Roman" w:cs="Times New Roman"/>
                <w:sz w:val="28"/>
                <w:szCs w:val="28"/>
              </w:rPr>
            </w:pPr>
            <w:r>
              <w:rPr>
                <w:rFonts w:ascii="Times New Roman" w:hAnsi="Times New Roman" w:cs="Times New Roman"/>
                <w:sz w:val="28"/>
                <w:szCs w:val="28"/>
              </w:rPr>
              <w:t>Лицензия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BC7782" w:rsidRDefault="00BC7782">
            <w:pPr>
              <w:spacing w:after="0" w:line="240" w:lineRule="auto"/>
              <w:rPr>
                <w:rFonts w:ascii="Times New Roman" w:hAnsi="Times New Roman" w:cs="Times New Roman"/>
                <w:sz w:val="28"/>
                <w:szCs w:val="28"/>
              </w:rPr>
            </w:pPr>
            <w:r>
              <w:rPr>
                <w:rFonts w:ascii="Times New Roman" w:hAnsi="Times New Roman" w:cs="Times New Roman"/>
                <w:sz w:val="28"/>
                <w:szCs w:val="28"/>
              </w:rPr>
              <w:t>серия 52 № 002139, регистрационный № 9730 от 13декабря 2011г., срок действия «бессрочно»</w:t>
            </w:r>
          </w:p>
        </w:tc>
      </w:tr>
    </w:tbl>
    <w:p w:rsidR="00BC7782" w:rsidRDefault="00BC7782" w:rsidP="00BC7782">
      <w:pPr>
        <w:spacing w:after="0" w:line="240" w:lineRule="auto"/>
        <w:rPr>
          <w:rFonts w:ascii="Times New Roman" w:hAnsi="Times New Roman" w:cs="Times New Roman"/>
          <w:sz w:val="28"/>
          <w:szCs w:val="28"/>
        </w:rPr>
      </w:pPr>
    </w:p>
    <w:p w:rsidR="00BC7782" w:rsidRDefault="00BC7782" w:rsidP="00BC7782">
      <w:pPr>
        <w:ind w:firstLine="709"/>
        <w:jc w:val="both"/>
        <w:rPr>
          <w:rFonts w:ascii="Times New Roman" w:hAnsi="Times New Roman" w:cs="Times New Roman"/>
          <w:bCs/>
          <w:sz w:val="28"/>
          <w:szCs w:val="28"/>
        </w:rPr>
      </w:pPr>
      <w:r>
        <w:rPr>
          <w:rFonts w:ascii="Times New Roman" w:hAnsi="Times New Roman" w:cs="Times New Roman"/>
          <w:sz w:val="28"/>
          <w:szCs w:val="28"/>
        </w:rPr>
        <w:t xml:space="preserve">  Юридический адрес: 607655, Нижегородская область, г. Кстово, ул. Ушакова, д.</w:t>
      </w:r>
      <w:r>
        <w:rPr>
          <w:rFonts w:ascii="Times New Roman" w:hAnsi="Times New Roman" w:cs="Times New Roman"/>
          <w:bCs/>
          <w:sz w:val="28"/>
          <w:szCs w:val="28"/>
        </w:rPr>
        <w:t>8.</w:t>
      </w:r>
    </w:p>
    <w:p w:rsidR="00BC7782" w:rsidRDefault="00BC7782" w:rsidP="00BC7782">
      <w:pPr>
        <w:ind w:firstLine="709"/>
        <w:jc w:val="both"/>
        <w:rPr>
          <w:rFonts w:ascii="Times New Roman" w:hAnsi="Times New Roman" w:cs="Times New Roman"/>
          <w:bCs/>
          <w:sz w:val="28"/>
          <w:szCs w:val="28"/>
        </w:rPr>
      </w:pPr>
      <w:r>
        <w:rPr>
          <w:rFonts w:ascii="Times New Roman" w:hAnsi="Times New Roman" w:cs="Times New Roman"/>
          <w:bCs/>
          <w:sz w:val="28"/>
          <w:szCs w:val="28"/>
        </w:rPr>
        <w:t>Фактический адрес Учреждения:</w:t>
      </w:r>
    </w:p>
    <w:p w:rsidR="00BC7782" w:rsidRDefault="00BC7782" w:rsidP="00BC7782">
      <w:pPr>
        <w:ind w:firstLine="709"/>
        <w:jc w:val="both"/>
        <w:rPr>
          <w:rFonts w:ascii="Times New Roman" w:hAnsi="Times New Roman" w:cs="Times New Roman"/>
          <w:bCs/>
          <w:sz w:val="28"/>
          <w:szCs w:val="28"/>
        </w:rPr>
      </w:pPr>
      <w:r>
        <w:rPr>
          <w:rFonts w:ascii="Times New Roman" w:hAnsi="Times New Roman" w:cs="Times New Roman"/>
          <w:sz w:val="28"/>
          <w:szCs w:val="28"/>
        </w:rPr>
        <w:t>607655, Нижегородская область, г. Кстово, ул. Ушакова, д.</w:t>
      </w:r>
      <w:r>
        <w:rPr>
          <w:rFonts w:ascii="Times New Roman" w:hAnsi="Times New Roman" w:cs="Times New Roman"/>
          <w:bCs/>
          <w:sz w:val="28"/>
          <w:szCs w:val="28"/>
        </w:rPr>
        <w:t xml:space="preserve">8; </w:t>
      </w:r>
    </w:p>
    <w:p w:rsidR="00BC7782" w:rsidRDefault="00BC7782" w:rsidP="00BC7782">
      <w:pPr>
        <w:ind w:firstLine="709"/>
        <w:jc w:val="both"/>
        <w:rPr>
          <w:rFonts w:ascii="Times New Roman" w:hAnsi="Times New Roman" w:cs="Times New Roman"/>
          <w:sz w:val="28"/>
          <w:szCs w:val="28"/>
        </w:rPr>
      </w:pPr>
      <w:r>
        <w:rPr>
          <w:rFonts w:ascii="Times New Roman" w:hAnsi="Times New Roman" w:cs="Times New Roman"/>
          <w:sz w:val="28"/>
          <w:szCs w:val="28"/>
        </w:rPr>
        <w:t xml:space="preserve">607650. Нижегородская область, г. Кстово, ул. Береговая, дом 2а. </w:t>
      </w:r>
    </w:p>
    <w:p w:rsidR="00BC7782" w:rsidRDefault="00BC7782" w:rsidP="00BC7782">
      <w:pPr>
        <w:spacing w:after="0" w:line="240" w:lineRule="auto"/>
        <w:rPr>
          <w:rFonts w:ascii="Times New Roman" w:hAnsi="Times New Roman" w:cs="Times New Roman"/>
          <w:sz w:val="28"/>
          <w:szCs w:val="28"/>
        </w:rPr>
      </w:pPr>
      <w:r>
        <w:rPr>
          <w:rFonts w:ascii="Times New Roman" w:hAnsi="Times New Roman" w:cs="Times New Roman"/>
          <w:sz w:val="28"/>
          <w:szCs w:val="28"/>
        </w:rPr>
        <w:t>Проектная наполняемость- 352 места:</w:t>
      </w:r>
    </w:p>
    <w:p w:rsidR="00BC7782" w:rsidRDefault="00BC7782" w:rsidP="00BC7782">
      <w:pPr>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1 корпус – 280 мест;</w:t>
      </w:r>
    </w:p>
    <w:p w:rsidR="00BC7782" w:rsidRDefault="00BC7782" w:rsidP="00BC7782">
      <w:pPr>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2 корпус – 72 места.</w:t>
      </w:r>
    </w:p>
    <w:p w:rsidR="00BC7782" w:rsidRDefault="00BC7782" w:rsidP="00BC77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Площадь помещений:</w:t>
      </w:r>
    </w:p>
    <w:p w:rsidR="00BC7782" w:rsidRDefault="00BC7782" w:rsidP="00BC7782">
      <w:pPr>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общая площадь зданий 2573 кв. м.;</w:t>
      </w:r>
    </w:p>
    <w:p w:rsidR="00BC7782" w:rsidRDefault="00BC7782" w:rsidP="00BC7782">
      <w:pPr>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используемых непосредственно для нужд образовательного процесса, 1852 кв. м.;</w:t>
      </w:r>
    </w:p>
    <w:p w:rsidR="00BC7782" w:rsidRDefault="00BC7782" w:rsidP="00BC7782">
      <w:pPr>
        <w:numPr>
          <w:ilvl w:val="0"/>
          <w:numId w:val="2"/>
        </w:numPr>
        <w:spacing w:after="0" w:line="240" w:lineRule="auto"/>
        <w:rPr>
          <w:rFonts w:ascii="Times New Roman" w:hAnsi="Times New Roman" w:cs="Times New Roman"/>
          <w:sz w:val="28"/>
          <w:szCs w:val="28"/>
          <w:vertAlign w:val="superscript"/>
        </w:rPr>
      </w:pPr>
      <w:r>
        <w:rPr>
          <w:rFonts w:ascii="Times New Roman" w:hAnsi="Times New Roman" w:cs="Times New Roman"/>
          <w:sz w:val="28"/>
          <w:szCs w:val="28"/>
        </w:rPr>
        <w:t>дополнительные помещения для занятий с детьми (музыкальный кабинет, кабинет логопеда) 83 кв.м.</w:t>
      </w:r>
    </w:p>
    <w:p w:rsidR="00BC7782" w:rsidRDefault="00BC7782" w:rsidP="00BC778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Основной целью деятельности</w:t>
      </w:r>
      <w:r>
        <w:rPr>
          <w:rFonts w:ascii="Times New Roman" w:hAnsi="Times New Roman" w:cs="Times New Roman"/>
          <w:sz w:val="28"/>
          <w:szCs w:val="28"/>
        </w:rPr>
        <w:t xml:space="preserve"> Учреждения является образовательная деятельность по образовательным программам дошкольного образования, присмотр и уход за детьми. </w:t>
      </w:r>
    </w:p>
    <w:p w:rsidR="00BC7782" w:rsidRDefault="00BC7782" w:rsidP="00BC77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Предметом деятельности</w:t>
      </w:r>
      <w:r>
        <w:rPr>
          <w:rFonts w:ascii="Times New Roman" w:hAnsi="Times New Roman" w:cs="Times New Roman"/>
          <w:sz w:val="28"/>
          <w:szCs w:val="28"/>
        </w:rPr>
        <w:t xml:space="preserve"> Учреждения является обучение и воспитание в интересах человека, семьи, общества и государства, создание благоприятных условий для разностороннего развития личности.  </w:t>
      </w:r>
    </w:p>
    <w:p w:rsidR="00BC7782" w:rsidRDefault="00BC7782" w:rsidP="00BC7782">
      <w:pPr>
        <w:spacing w:after="0" w:line="240" w:lineRule="auto"/>
        <w:ind w:left="1260"/>
        <w:jc w:val="both"/>
        <w:rPr>
          <w:rFonts w:ascii="Times New Roman" w:hAnsi="Times New Roman" w:cs="Times New Roman"/>
          <w:sz w:val="28"/>
          <w:szCs w:val="28"/>
        </w:rPr>
      </w:pPr>
      <w:r>
        <w:rPr>
          <w:rFonts w:ascii="Times New Roman" w:hAnsi="Times New Roman" w:cs="Times New Roman"/>
          <w:sz w:val="28"/>
          <w:szCs w:val="28"/>
        </w:rPr>
        <w:t xml:space="preserve"> Учреждение осуществляет следующие основные виды деятельности:</w:t>
      </w:r>
    </w:p>
    <w:p w:rsidR="00BC7782" w:rsidRDefault="00BC7782" w:rsidP="00BC7782">
      <w:pPr>
        <w:numPr>
          <w:ilvl w:val="0"/>
          <w:numId w:val="3"/>
        </w:numPr>
        <w:ind w:left="284"/>
        <w:jc w:val="both"/>
        <w:rPr>
          <w:rFonts w:ascii="Times New Roman" w:hAnsi="Times New Roman" w:cs="Times New Roman"/>
          <w:sz w:val="28"/>
          <w:szCs w:val="28"/>
        </w:rPr>
      </w:pPr>
      <w:r>
        <w:rPr>
          <w:rFonts w:ascii="Times New Roman" w:hAnsi="Times New Roman" w:cs="Times New Roman"/>
          <w:sz w:val="28"/>
          <w:szCs w:val="28"/>
        </w:rPr>
        <w:t>реализация основных общеобразовательных программ – образовательных программ дошкольного образования; присмотр и уход за детьми; реализация дополнительных общеобразовательных программ – дополнительных общеразвивающих программ;</w:t>
      </w:r>
    </w:p>
    <w:p w:rsidR="00BC7782" w:rsidRDefault="00BC7782" w:rsidP="00BC7782">
      <w:pPr>
        <w:numPr>
          <w:ilvl w:val="0"/>
          <w:numId w:val="3"/>
        </w:numPr>
        <w:ind w:left="284"/>
        <w:jc w:val="both"/>
        <w:rPr>
          <w:rFonts w:ascii="Times New Roman" w:hAnsi="Times New Roman" w:cs="Times New Roman"/>
          <w:sz w:val="28"/>
          <w:szCs w:val="28"/>
        </w:rPr>
      </w:pPr>
      <w:r>
        <w:rPr>
          <w:rFonts w:ascii="Times New Roman" w:hAnsi="Times New Roman" w:cs="Times New Roman"/>
          <w:sz w:val="28"/>
          <w:szCs w:val="28"/>
        </w:rPr>
        <w:t>оказание методической, психолого-педагогической, диагностической и консультативной помощи родителям (законным представителям) обучающихся, обеспечивающим получение детьми дошкольного образования в форме семейного образования;</w:t>
      </w:r>
    </w:p>
    <w:p w:rsidR="00BC7782" w:rsidRDefault="00BC7782" w:rsidP="00BC7782">
      <w:pPr>
        <w:numPr>
          <w:ilvl w:val="0"/>
          <w:numId w:val="3"/>
        </w:numPr>
        <w:ind w:left="284"/>
        <w:jc w:val="both"/>
        <w:rPr>
          <w:rFonts w:ascii="Times New Roman" w:hAnsi="Times New Roman" w:cs="Times New Roman"/>
          <w:sz w:val="28"/>
          <w:szCs w:val="28"/>
        </w:rPr>
      </w:pPr>
      <w:r>
        <w:rPr>
          <w:rFonts w:ascii="Times New Roman" w:hAnsi="Times New Roman" w:cs="Times New Roman"/>
          <w:sz w:val="28"/>
          <w:szCs w:val="28"/>
        </w:rPr>
        <w:t>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BC7782" w:rsidRDefault="00BC7782" w:rsidP="00BC7782">
      <w:pPr>
        <w:numPr>
          <w:ilvl w:val="0"/>
          <w:numId w:val="3"/>
        </w:numPr>
        <w:ind w:left="284"/>
        <w:jc w:val="both"/>
        <w:rPr>
          <w:rFonts w:ascii="Times New Roman" w:hAnsi="Times New Roman" w:cs="Times New Roman"/>
          <w:sz w:val="28"/>
          <w:szCs w:val="28"/>
        </w:rPr>
      </w:pPr>
      <w:r>
        <w:rPr>
          <w:rFonts w:ascii="Times New Roman" w:hAnsi="Times New Roman" w:cs="Times New Roman"/>
          <w:sz w:val="28"/>
          <w:szCs w:val="28"/>
        </w:rPr>
        <w:t>осуществление индивидуально ориентированной педагогической, психологической, социальной помощи обучающимся;</w:t>
      </w:r>
    </w:p>
    <w:p w:rsidR="00BC7782" w:rsidRDefault="00BC7782" w:rsidP="00BC7782">
      <w:pPr>
        <w:numPr>
          <w:ilvl w:val="0"/>
          <w:numId w:val="3"/>
        </w:numPr>
        <w:ind w:left="284"/>
        <w:jc w:val="both"/>
        <w:rPr>
          <w:rFonts w:ascii="Times New Roman" w:hAnsi="Times New Roman" w:cs="Times New Roman"/>
          <w:sz w:val="28"/>
          <w:szCs w:val="28"/>
        </w:rPr>
      </w:pPr>
      <w:r>
        <w:rPr>
          <w:rFonts w:ascii="Times New Roman" w:hAnsi="Times New Roman" w:cs="Times New Roman"/>
          <w:sz w:val="28"/>
          <w:szCs w:val="28"/>
        </w:rPr>
        <w:t>создание необходимых условий для охраны и укрепления здоровья, организации питания работников Учреждения;</w:t>
      </w:r>
    </w:p>
    <w:p w:rsidR="00BC7782" w:rsidRDefault="00BC7782" w:rsidP="00BC7782">
      <w:pPr>
        <w:numPr>
          <w:ilvl w:val="0"/>
          <w:numId w:val="3"/>
        </w:numPr>
        <w:ind w:left="284"/>
        <w:jc w:val="both"/>
        <w:rPr>
          <w:rFonts w:ascii="Times New Roman" w:hAnsi="Times New Roman" w:cs="Times New Roman"/>
          <w:sz w:val="28"/>
          <w:szCs w:val="28"/>
        </w:rPr>
      </w:pPr>
      <w:r>
        <w:rPr>
          <w:rFonts w:ascii="Times New Roman" w:hAnsi="Times New Roman" w:cs="Times New Roman"/>
          <w:sz w:val="28"/>
          <w:szCs w:val="28"/>
        </w:rPr>
        <w:t>организация отдыха и оздоровления детей;</w:t>
      </w:r>
    </w:p>
    <w:p w:rsidR="00BC7782" w:rsidRDefault="00BC7782" w:rsidP="00BC7782">
      <w:pPr>
        <w:numPr>
          <w:ilvl w:val="0"/>
          <w:numId w:val="3"/>
        </w:numPr>
        <w:ind w:left="284"/>
        <w:jc w:val="both"/>
        <w:rPr>
          <w:rFonts w:ascii="Times New Roman" w:hAnsi="Times New Roman" w:cs="Times New Roman"/>
          <w:sz w:val="28"/>
          <w:szCs w:val="28"/>
        </w:rPr>
      </w:pPr>
      <w:r>
        <w:rPr>
          <w:rFonts w:ascii="Times New Roman" w:hAnsi="Times New Roman" w:cs="Times New Roman"/>
          <w:sz w:val="28"/>
          <w:szCs w:val="28"/>
        </w:rPr>
        <w:t>организация разнообразной массовой работы с обучающимися и родителями (законными представителями) несовершеннолетних обучающихся для отдыха и досуга, в том числе клубных, секционных и других занятий, экспедиций, соревнований, экскурсий;</w:t>
      </w:r>
    </w:p>
    <w:p w:rsidR="00BC7782" w:rsidRDefault="00BC7782" w:rsidP="00BC7782">
      <w:pPr>
        <w:numPr>
          <w:ilvl w:val="0"/>
          <w:numId w:val="3"/>
        </w:numPr>
        <w:ind w:left="284"/>
        <w:jc w:val="both"/>
        <w:rPr>
          <w:rFonts w:ascii="Times New Roman" w:hAnsi="Times New Roman" w:cs="Times New Roman"/>
          <w:sz w:val="28"/>
          <w:szCs w:val="28"/>
        </w:rPr>
      </w:pPr>
      <w:r>
        <w:rPr>
          <w:rFonts w:ascii="Times New Roman" w:hAnsi="Times New Roman" w:cs="Times New Roman"/>
          <w:sz w:val="28"/>
          <w:szCs w:val="28"/>
        </w:rPr>
        <w:t>научной, творческой, экспериментальной и инновационной деятельности;</w:t>
      </w:r>
    </w:p>
    <w:p w:rsidR="00BC7782" w:rsidRDefault="00BC7782" w:rsidP="00BC7782">
      <w:pPr>
        <w:numPr>
          <w:ilvl w:val="0"/>
          <w:numId w:val="3"/>
        </w:numPr>
        <w:ind w:left="284"/>
        <w:jc w:val="both"/>
        <w:rPr>
          <w:rFonts w:ascii="Times New Roman" w:hAnsi="Times New Roman" w:cs="Times New Roman"/>
          <w:sz w:val="28"/>
          <w:szCs w:val="28"/>
        </w:rPr>
      </w:pPr>
      <w:r>
        <w:rPr>
          <w:rFonts w:ascii="Times New Roman" w:hAnsi="Times New Roman" w:cs="Times New Roman"/>
          <w:sz w:val="28"/>
          <w:szCs w:val="28"/>
        </w:rPr>
        <w:t>проведение мероприятий по межрегиональному и международному сотрудничеству в сфере образования.</w:t>
      </w:r>
    </w:p>
    <w:p w:rsidR="00BC7782" w:rsidRDefault="00BC7782" w:rsidP="00BC7782">
      <w:pPr>
        <w:numPr>
          <w:ilvl w:val="0"/>
          <w:numId w:val="3"/>
        </w:numPr>
        <w:ind w:left="284"/>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В соответствии с данными видами деятельности департамент образования формирует </w:t>
      </w:r>
      <w:r>
        <w:rPr>
          <w:rFonts w:ascii="Times New Roman" w:hAnsi="Times New Roman" w:cs="Times New Roman"/>
          <w:color w:val="000000"/>
          <w:sz w:val="28"/>
          <w:szCs w:val="28"/>
        </w:rPr>
        <w:t>и утверждает муниципальное задание для Учреждения.</w:t>
      </w:r>
    </w:p>
    <w:p w:rsidR="00BC7782" w:rsidRDefault="00BC7782" w:rsidP="00BC7782">
      <w:pPr>
        <w:spacing w:after="0" w:line="240" w:lineRule="auto"/>
        <w:rPr>
          <w:rFonts w:ascii="Times New Roman" w:hAnsi="Times New Roman" w:cs="Times New Roman"/>
          <w:sz w:val="28"/>
          <w:szCs w:val="28"/>
        </w:rPr>
      </w:pPr>
      <w:r>
        <w:rPr>
          <w:rFonts w:ascii="Times New Roman" w:hAnsi="Times New Roman" w:cs="Times New Roman"/>
          <w:sz w:val="28"/>
          <w:szCs w:val="28"/>
        </w:rPr>
        <w:t>Режим работы Детского сада</w:t>
      </w:r>
    </w:p>
    <w:p w:rsidR="00BC7782" w:rsidRDefault="00BC7782" w:rsidP="00BC7782">
      <w:pPr>
        <w:spacing w:after="0" w:line="240" w:lineRule="auto"/>
        <w:rPr>
          <w:rFonts w:ascii="Times New Roman" w:hAnsi="Times New Roman" w:cs="Times New Roman"/>
          <w:sz w:val="28"/>
          <w:szCs w:val="28"/>
        </w:rPr>
      </w:pPr>
      <w:r>
        <w:rPr>
          <w:rFonts w:ascii="Times New Roman" w:hAnsi="Times New Roman" w:cs="Times New Roman"/>
          <w:sz w:val="28"/>
          <w:szCs w:val="28"/>
        </w:rPr>
        <w:t>Рабочая неделя – пятидневная, с понедельника по пятницу. Длительность пребывания детей в группах – 12 часов. Режим работы групп – с 6:30 до 18:30.</w:t>
      </w:r>
    </w:p>
    <w:p w:rsidR="00BC7782" w:rsidRDefault="00BC7782" w:rsidP="00BC7782">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Система управления организации</w:t>
      </w:r>
    </w:p>
    <w:p w:rsidR="00BC7782" w:rsidRDefault="00BC7782" w:rsidP="00BC778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Управление Детским садом осуществляется в соответствии с действующим законодательством и Уставом МБДОУ д/с № 7 «Полянка».</w:t>
      </w:r>
    </w:p>
    <w:p w:rsidR="00BC7782" w:rsidRDefault="00BC7782" w:rsidP="00BC778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Управление Детским садом строится на принципах единоначалия и коллегиальности. Коллегиальными органами управления являются: совет Учреждения, педагогический совет, общее собрание работников.                Единоличным исполнительным органом является руководитель – заведующий.</w:t>
      </w:r>
    </w:p>
    <w:p w:rsidR="00BC7782" w:rsidRDefault="00BC7782" w:rsidP="00BC7782">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Органы управления, действующие в Детском саду</w:t>
      </w:r>
    </w:p>
    <w:tbl>
      <w:tblPr>
        <w:tblW w:w="5000" w:type="pct"/>
        <w:jc w:val="center"/>
        <w:shd w:val="clear" w:color="auto" w:fill="FFFFFF"/>
        <w:tblCellMar>
          <w:left w:w="0" w:type="dxa"/>
          <w:right w:w="0" w:type="dxa"/>
        </w:tblCellMar>
        <w:tblLook w:val="04A0"/>
      </w:tblPr>
      <w:tblGrid>
        <w:gridCol w:w="2708"/>
        <w:gridCol w:w="6833"/>
      </w:tblGrid>
      <w:tr w:rsidR="00BC7782" w:rsidTr="00BC7782">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BC7782" w:rsidRDefault="00BC778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органа</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BC7782" w:rsidRDefault="00BC7782">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Компетенции</w:t>
            </w:r>
          </w:p>
        </w:tc>
      </w:tr>
      <w:tr w:rsidR="00BC7782" w:rsidTr="00BC7782">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BC7782" w:rsidRDefault="00BC778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BC7782" w:rsidRDefault="00BC778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осуществляет руководство Учреждением в соответствии с законами и иными нормативными правовыми актами, настоящим Уставом;</w:t>
            </w:r>
          </w:p>
          <w:p w:rsidR="00BC7782" w:rsidRDefault="00BC778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назначает руководителей структурных подразделений Учреждения, в том числе филиалов Учреждения;</w:t>
            </w:r>
          </w:p>
          <w:p w:rsidR="00BC7782" w:rsidRDefault="00BC778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издает приказы и дает указания, обязательные для исполнения всеми работниками Учреждения;</w:t>
            </w:r>
          </w:p>
          <w:p w:rsidR="00BC7782" w:rsidRDefault="00BC778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распоряжается средствами и имуществом Учреждения в пределах, установленных законодательством Российской Федерации и настоящим Уставом;</w:t>
            </w:r>
          </w:p>
          <w:p w:rsidR="00BC7782" w:rsidRDefault="00BC778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утверждает структуру и штатное расписание Учреждения;</w:t>
            </w:r>
          </w:p>
          <w:p w:rsidR="00BC7782" w:rsidRDefault="00BC778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устанавливает заработную плату работников Учреждения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w:t>
            </w:r>
            <w:r>
              <w:rPr>
                <w:rFonts w:ascii="Times New Roman" w:hAnsi="Times New Roman" w:cs="Times New Roman"/>
                <w:color w:val="000000"/>
                <w:sz w:val="28"/>
                <w:szCs w:val="28"/>
              </w:rPr>
              <w:lastRenderedPageBreak/>
              <w:t>надбавки стимулирующего характера, премии и иные поощрительные выплаты);</w:t>
            </w:r>
          </w:p>
          <w:p w:rsidR="00BC7782" w:rsidRDefault="00BC778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обеспечивает выплату в полном размере причитающейся работникам заработной платы в сроки, установленные правилами внутреннего трудового распорядка Учреждения, коллективным договором, трудовыми договорами;</w:t>
            </w:r>
          </w:p>
          <w:p w:rsidR="00BC7782" w:rsidRDefault="00BC778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организует проведение аттестации педагогических работников Учреждения в целях подтверждения соответствия педагогических работников занимаемым ими должностям;</w:t>
            </w:r>
          </w:p>
          <w:p w:rsidR="00BC7782" w:rsidRDefault="00BC778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утверждает отчет о результатах деятельности Учреждения и об использовании закрепленного за Учреждением муниципального имущества, ежегодный отчет о поступлении и расходовании финансовых и материальных средств, а также отчет о результатах самообследования, предоставляет указанные отчеты департаменту образования;</w:t>
            </w:r>
          </w:p>
          <w:p w:rsidR="00BC7782" w:rsidRDefault="00BC778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решает иные вопросы, предусмотренные законодательством Российской Федерации, настоящим Уставом и локальными нормативными актами Учреждения.</w:t>
            </w:r>
          </w:p>
        </w:tc>
      </w:tr>
      <w:tr w:rsidR="00BC7782" w:rsidTr="00BC7782">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BC7782" w:rsidRDefault="00BC778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Совет Учреждения</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BC7782" w:rsidRDefault="00BC7782">
            <w:pPr>
              <w:spacing w:after="0" w:line="240" w:lineRule="auto"/>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Принимает участие в разработке Программы развития ДОУ; оказывает практическую помощь администрации </w:t>
            </w:r>
            <w:r>
              <w:rPr>
                <w:rFonts w:ascii="Times New Roman" w:hAnsi="Times New Roman" w:cs="Times New Roman"/>
                <w:sz w:val="28"/>
                <w:szCs w:val="28"/>
              </w:rPr>
              <w:t>ДОУ</w:t>
            </w:r>
            <w:r>
              <w:rPr>
                <w:rFonts w:ascii="Times New Roman" w:hAnsi="Times New Roman" w:cs="Times New Roman"/>
                <w:color w:val="000000"/>
                <w:sz w:val="28"/>
                <w:szCs w:val="28"/>
              </w:rPr>
              <w:t xml:space="preserve"> в установлении функциональных связей с учреждениями культуры и спорта для организации досуга </w:t>
            </w:r>
            <w:r>
              <w:rPr>
                <w:rFonts w:ascii="Times New Roman" w:hAnsi="Times New Roman" w:cs="Times New Roman"/>
                <w:sz w:val="28"/>
                <w:szCs w:val="28"/>
              </w:rPr>
              <w:t>воспитанников</w:t>
            </w:r>
            <w:r>
              <w:rPr>
                <w:rFonts w:ascii="Times New Roman" w:hAnsi="Times New Roman" w:cs="Times New Roman"/>
                <w:color w:val="000000"/>
                <w:sz w:val="28"/>
                <w:szCs w:val="28"/>
              </w:rPr>
              <w:t xml:space="preserve">, принимает локальные акты по общим вопросам; участвует в оценке качества результативности труда работников </w:t>
            </w:r>
            <w:r>
              <w:rPr>
                <w:rFonts w:ascii="Times New Roman" w:hAnsi="Times New Roman" w:cs="Times New Roman"/>
                <w:sz w:val="28"/>
                <w:szCs w:val="28"/>
              </w:rPr>
              <w:t>ДОУ</w:t>
            </w:r>
            <w:r>
              <w:rPr>
                <w:rFonts w:ascii="Times New Roman" w:hAnsi="Times New Roman" w:cs="Times New Roman"/>
                <w:color w:val="000000"/>
                <w:sz w:val="28"/>
                <w:szCs w:val="28"/>
              </w:rPr>
              <w:t xml:space="preserve">, в распределении выплат стимулирующего характера и согласовывает их распределение в порядке. Устанавливаемом локальными актами, оказывает содействие деятельности учительских (педагогических) организаций (объединений) и методических объединений, регулярно информирует участников образовательного процесса о своей деятельности и принимаемых </w:t>
            </w:r>
            <w:r>
              <w:rPr>
                <w:rFonts w:ascii="Times New Roman" w:hAnsi="Times New Roman" w:cs="Times New Roman"/>
                <w:color w:val="000000"/>
                <w:sz w:val="28"/>
                <w:szCs w:val="28"/>
              </w:rPr>
              <w:lastRenderedPageBreak/>
              <w:t>решениях.</w:t>
            </w:r>
          </w:p>
        </w:tc>
      </w:tr>
      <w:tr w:rsidR="00BC7782" w:rsidTr="00BC7782">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BC7782" w:rsidRDefault="00BC778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Педагогический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BC7782" w:rsidRDefault="00BC7782">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Осуществляется оперативное планирование деятельности, анализ результатов мониторингов, планирование ресурсной обеспеченности, происходит обмен информацией, принимаются и координируются управленческие решения и доводятся до сведения педагогического коллектива. </w:t>
            </w:r>
          </w:p>
        </w:tc>
      </w:tr>
      <w:tr w:rsidR="00BC7782" w:rsidTr="00BC7782">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tcPr>
          <w:p w:rsidR="00BC7782" w:rsidRDefault="00BC778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Общее собрание работников</w:t>
            </w:r>
          </w:p>
          <w:p w:rsidR="00BC7782" w:rsidRDefault="00BC7782">
            <w:pPr>
              <w:spacing w:after="0" w:line="240" w:lineRule="auto"/>
              <w:jc w:val="both"/>
              <w:rPr>
                <w:rFonts w:ascii="Times New Roman" w:eastAsia="Times New Roman" w:hAnsi="Times New Roman" w:cs="Times New Roman"/>
                <w:sz w:val="28"/>
                <w:szCs w:val="28"/>
                <w:lang w:eastAsia="ru-RU"/>
              </w:rPr>
            </w:pPr>
          </w:p>
          <w:p w:rsidR="00BC7782" w:rsidRDefault="00BC778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BC7782" w:rsidRDefault="00BC7782">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Принятие Правил внутреннего трудового распорядка; принятие Коллективного договора; представление работников  ДОУ к различным видам  поощрения (награждения); заслушивание ежегодного отчета администрации и профсоюзного комитета ДОУ о выполнении коллективного трудового договора; выдвижение коллективных требований работников ДОУ и избрание полномочных представителей для участия в разрешении коллективного трудового спора. </w:t>
            </w:r>
          </w:p>
        </w:tc>
      </w:tr>
    </w:tbl>
    <w:p w:rsidR="00BC7782" w:rsidRDefault="00BC7782" w:rsidP="00BC778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Структура и система управления соответствуют специфике деятельности Детского сада.</w:t>
      </w:r>
    </w:p>
    <w:p w:rsidR="00BC7782" w:rsidRDefault="00BC7782" w:rsidP="00BC7782">
      <w:pPr>
        <w:spacing w:after="0" w:line="240" w:lineRule="auto"/>
        <w:jc w:val="center"/>
        <w:rPr>
          <w:rFonts w:ascii="Times New Roman" w:hAnsi="Times New Roman" w:cs="Times New Roman"/>
          <w:b/>
          <w:bCs/>
          <w:sz w:val="28"/>
          <w:szCs w:val="28"/>
        </w:rPr>
      </w:pPr>
    </w:p>
    <w:p w:rsidR="00BC7782" w:rsidRDefault="00BC7782" w:rsidP="00BC7782">
      <w:pPr>
        <w:spacing w:after="0" w:line="240" w:lineRule="auto"/>
        <w:jc w:val="center"/>
        <w:rPr>
          <w:rFonts w:ascii="Times New Roman" w:hAnsi="Times New Roman" w:cs="Times New Roman"/>
          <w:b/>
          <w:bCs/>
          <w:sz w:val="28"/>
          <w:szCs w:val="28"/>
        </w:rPr>
      </w:pPr>
    </w:p>
    <w:p w:rsidR="00BC7782" w:rsidRDefault="00BC7782" w:rsidP="00BC7782">
      <w:pPr>
        <w:spacing w:after="0" w:line="240" w:lineRule="auto"/>
        <w:jc w:val="center"/>
        <w:rPr>
          <w:rFonts w:ascii="Times New Roman" w:hAnsi="Times New Roman" w:cs="Times New Roman"/>
          <w:b/>
          <w:bCs/>
          <w:sz w:val="28"/>
          <w:szCs w:val="28"/>
        </w:rPr>
      </w:pPr>
    </w:p>
    <w:p w:rsidR="00BC7782" w:rsidRDefault="00BC7782" w:rsidP="00BC7782">
      <w:pPr>
        <w:spacing w:after="0" w:line="240" w:lineRule="auto"/>
        <w:jc w:val="center"/>
        <w:rPr>
          <w:rFonts w:ascii="Times New Roman" w:hAnsi="Times New Roman" w:cs="Times New Roman"/>
          <w:b/>
          <w:bCs/>
          <w:sz w:val="28"/>
          <w:szCs w:val="28"/>
        </w:rPr>
      </w:pPr>
    </w:p>
    <w:p w:rsidR="00BC7782" w:rsidRDefault="00BC7782" w:rsidP="00BC7782">
      <w:pPr>
        <w:spacing w:after="0" w:line="240" w:lineRule="auto"/>
        <w:jc w:val="center"/>
        <w:rPr>
          <w:rFonts w:ascii="Times New Roman" w:hAnsi="Times New Roman" w:cs="Times New Roman"/>
          <w:b/>
          <w:bCs/>
          <w:sz w:val="28"/>
          <w:szCs w:val="28"/>
        </w:rPr>
      </w:pPr>
    </w:p>
    <w:p w:rsidR="00BC7782" w:rsidRDefault="00BC7782" w:rsidP="00BC7782">
      <w:pPr>
        <w:spacing w:after="0" w:line="240" w:lineRule="auto"/>
        <w:jc w:val="center"/>
        <w:rPr>
          <w:rFonts w:ascii="Times New Roman" w:hAnsi="Times New Roman" w:cs="Times New Roman"/>
          <w:b/>
          <w:bCs/>
          <w:sz w:val="28"/>
          <w:szCs w:val="28"/>
        </w:rPr>
      </w:pPr>
    </w:p>
    <w:p w:rsidR="00BC7782" w:rsidRDefault="00BC7782" w:rsidP="00BC7782">
      <w:pPr>
        <w:spacing w:after="0" w:line="240" w:lineRule="auto"/>
        <w:jc w:val="center"/>
        <w:rPr>
          <w:rFonts w:ascii="Times New Roman" w:hAnsi="Times New Roman" w:cs="Times New Roman"/>
          <w:b/>
          <w:bCs/>
          <w:sz w:val="28"/>
          <w:szCs w:val="28"/>
        </w:rPr>
      </w:pPr>
    </w:p>
    <w:p w:rsidR="00BC7782" w:rsidRDefault="00BC7782" w:rsidP="00BC7782">
      <w:pPr>
        <w:spacing w:after="0" w:line="240" w:lineRule="auto"/>
        <w:jc w:val="center"/>
        <w:rPr>
          <w:rFonts w:ascii="Times New Roman" w:hAnsi="Times New Roman" w:cs="Times New Roman"/>
          <w:b/>
          <w:bCs/>
          <w:sz w:val="28"/>
          <w:szCs w:val="28"/>
        </w:rPr>
      </w:pPr>
    </w:p>
    <w:p w:rsidR="00BC7782" w:rsidRDefault="00BC7782" w:rsidP="00BC7782">
      <w:pPr>
        <w:spacing w:after="0" w:line="240" w:lineRule="auto"/>
        <w:jc w:val="center"/>
        <w:rPr>
          <w:rFonts w:ascii="Times New Roman" w:hAnsi="Times New Roman" w:cs="Times New Roman"/>
          <w:b/>
          <w:bCs/>
          <w:sz w:val="28"/>
          <w:szCs w:val="28"/>
        </w:rPr>
      </w:pPr>
    </w:p>
    <w:p w:rsidR="00BC7782" w:rsidRDefault="00BC7782" w:rsidP="00BC7782">
      <w:pPr>
        <w:spacing w:after="0" w:line="240" w:lineRule="auto"/>
        <w:jc w:val="center"/>
        <w:rPr>
          <w:rFonts w:ascii="Times New Roman" w:hAnsi="Times New Roman" w:cs="Times New Roman"/>
          <w:b/>
          <w:bCs/>
          <w:sz w:val="28"/>
          <w:szCs w:val="28"/>
        </w:rPr>
      </w:pPr>
    </w:p>
    <w:p w:rsidR="00BC7782" w:rsidRDefault="00BC7782" w:rsidP="00BC7782">
      <w:pPr>
        <w:spacing w:after="0" w:line="240" w:lineRule="auto"/>
        <w:jc w:val="center"/>
        <w:rPr>
          <w:rFonts w:ascii="Times New Roman" w:hAnsi="Times New Roman" w:cs="Times New Roman"/>
          <w:b/>
          <w:bCs/>
          <w:sz w:val="28"/>
          <w:szCs w:val="28"/>
        </w:rPr>
      </w:pPr>
    </w:p>
    <w:p w:rsidR="00BC7782" w:rsidRDefault="00BC7782" w:rsidP="00BC7782">
      <w:pPr>
        <w:spacing w:after="0" w:line="240" w:lineRule="auto"/>
        <w:jc w:val="center"/>
        <w:rPr>
          <w:rFonts w:ascii="Times New Roman" w:hAnsi="Times New Roman" w:cs="Times New Roman"/>
          <w:b/>
          <w:bCs/>
          <w:sz w:val="28"/>
          <w:szCs w:val="28"/>
        </w:rPr>
      </w:pPr>
    </w:p>
    <w:p w:rsidR="002A6861" w:rsidRDefault="002A6861" w:rsidP="00BC7782">
      <w:pPr>
        <w:spacing w:after="0" w:line="240" w:lineRule="auto"/>
        <w:jc w:val="center"/>
        <w:rPr>
          <w:rFonts w:ascii="Times New Roman" w:hAnsi="Times New Roman" w:cs="Times New Roman"/>
          <w:b/>
          <w:bCs/>
          <w:sz w:val="28"/>
          <w:szCs w:val="28"/>
        </w:rPr>
      </w:pPr>
    </w:p>
    <w:p w:rsidR="002A6861" w:rsidRDefault="002A6861" w:rsidP="00BC7782">
      <w:pPr>
        <w:spacing w:after="0" w:line="240" w:lineRule="auto"/>
        <w:jc w:val="center"/>
        <w:rPr>
          <w:rFonts w:ascii="Times New Roman" w:hAnsi="Times New Roman" w:cs="Times New Roman"/>
          <w:b/>
          <w:bCs/>
          <w:sz w:val="28"/>
          <w:szCs w:val="28"/>
        </w:rPr>
      </w:pPr>
    </w:p>
    <w:p w:rsidR="002A6861" w:rsidRDefault="002A6861" w:rsidP="00BC7782">
      <w:pPr>
        <w:spacing w:after="0" w:line="240" w:lineRule="auto"/>
        <w:jc w:val="center"/>
        <w:rPr>
          <w:rFonts w:ascii="Times New Roman" w:hAnsi="Times New Roman" w:cs="Times New Roman"/>
          <w:b/>
          <w:bCs/>
          <w:sz w:val="28"/>
          <w:szCs w:val="28"/>
        </w:rPr>
      </w:pPr>
    </w:p>
    <w:p w:rsidR="002A6861" w:rsidRDefault="002A6861" w:rsidP="00BC7782">
      <w:pPr>
        <w:spacing w:after="0" w:line="240" w:lineRule="auto"/>
        <w:jc w:val="center"/>
        <w:rPr>
          <w:rFonts w:ascii="Times New Roman" w:hAnsi="Times New Roman" w:cs="Times New Roman"/>
          <w:b/>
          <w:bCs/>
          <w:sz w:val="28"/>
          <w:szCs w:val="28"/>
        </w:rPr>
      </w:pPr>
    </w:p>
    <w:p w:rsidR="002A6861" w:rsidRDefault="002A6861" w:rsidP="00BC7782">
      <w:pPr>
        <w:spacing w:after="0" w:line="240" w:lineRule="auto"/>
        <w:jc w:val="center"/>
        <w:rPr>
          <w:rFonts w:ascii="Times New Roman" w:hAnsi="Times New Roman" w:cs="Times New Roman"/>
          <w:b/>
          <w:bCs/>
          <w:sz w:val="28"/>
          <w:szCs w:val="28"/>
        </w:rPr>
      </w:pPr>
    </w:p>
    <w:p w:rsidR="002A6861" w:rsidRDefault="002A6861" w:rsidP="00BC7782">
      <w:pPr>
        <w:spacing w:after="0" w:line="240" w:lineRule="auto"/>
        <w:jc w:val="center"/>
        <w:rPr>
          <w:rFonts w:ascii="Times New Roman" w:hAnsi="Times New Roman" w:cs="Times New Roman"/>
          <w:b/>
          <w:bCs/>
          <w:sz w:val="28"/>
          <w:szCs w:val="28"/>
        </w:rPr>
      </w:pPr>
    </w:p>
    <w:p w:rsidR="002A6861" w:rsidRDefault="002A6861" w:rsidP="00BC7782">
      <w:pPr>
        <w:spacing w:after="0" w:line="240" w:lineRule="auto"/>
        <w:jc w:val="center"/>
        <w:rPr>
          <w:rFonts w:ascii="Times New Roman" w:hAnsi="Times New Roman" w:cs="Times New Roman"/>
          <w:b/>
          <w:bCs/>
          <w:sz w:val="28"/>
          <w:szCs w:val="28"/>
        </w:rPr>
      </w:pPr>
    </w:p>
    <w:p w:rsidR="002A6861" w:rsidRDefault="002A6861" w:rsidP="00BC7782">
      <w:pPr>
        <w:spacing w:after="0" w:line="240" w:lineRule="auto"/>
        <w:jc w:val="center"/>
        <w:rPr>
          <w:rFonts w:ascii="Times New Roman" w:hAnsi="Times New Roman" w:cs="Times New Roman"/>
          <w:b/>
          <w:bCs/>
          <w:sz w:val="28"/>
          <w:szCs w:val="28"/>
        </w:rPr>
      </w:pPr>
    </w:p>
    <w:p w:rsidR="002A6861" w:rsidRDefault="002A6861" w:rsidP="00BC7782">
      <w:pPr>
        <w:spacing w:after="0" w:line="240" w:lineRule="auto"/>
        <w:jc w:val="center"/>
        <w:rPr>
          <w:rFonts w:ascii="Times New Roman" w:hAnsi="Times New Roman" w:cs="Times New Roman"/>
          <w:b/>
          <w:bCs/>
          <w:sz w:val="28"/>
          <w:szCs w:val="28"/>
        </w:rPr>
      </w:pPr>
    </w:p>
    <w:p w:rsidR="002A6861" w:rsidRDefault="002A6861" w:rsidP="00BC7782">
      <w:pPr>
        <w:spacing w:after="0" w:line="240" w:lineRule="auto"/>
        <w:jc w:val="center"/>
        <w:rPr>
          <w:rFonts w:ascii="Times New Roman" w:hAnsi="Times New Roman" w:cs="Times New Roman"/>
          <w:b/>
          <w:bCs/>
          <w:sz w:val="28"/>
          <w:szCs w:val="28"/>
        </w:rPr>
      </w:pPr>
    </w:p>
    <w:p w:rsidR="002A6861" w:rsidRDefault="002A6861" w:rsidP="00BC7782">
      <w:pPr>
        <w:spacing w:after="0" w:line="240" w:lineRule="auto"/>
        <w:jc w:val="center"/>
        <w:rPr>
          <w:rFonts w:ascii="Times New Roman" w:hAnsi="Times New Roman" w:cs="Times New Roman"/>
          <w:b/>
          <w:bCs/>
          <w:sz w:val="28"/>
          <w:szCs w:val="28"/>
        </w:rPr>
      </w:pPr>
    </w:p>
    <w:p w:rsidR="002A6861" w:rsidRDefault="002A6861" w:rsidP="00BC7782">
      <w:pPr>
        <w:spacing w:after="0" w:line="240" w:lineRule="auto"/>
        <w:jc w:val="center"/>
        <w:rPr>
          <w:rFonts w:ascii="Times New Roman" w:hAnsi="Times New Roman" w:cs="Times New Roman"/>
          <w:b/>
          <w:bCs/>
          <w:sz w:val="28"/>
          <w:szCs w:val="28"/>
        </w:rPr>
      </w:pPr>
    </w:p>
    <w:p w:rsidR="002A6861" w:rsidRDefault="002A6861" w:rsidP="00BC7782">
      <w:pPr>
        <w:spacing w:after="0" w:line="240" w:lineRule="auto"/>
        <w:jc w:val="center"/>
        <w:rPr>
          <w:rFonts w:ascii="Times New Roman" w:hAnsi="Times New Roman" w:cs="Times New Roman"/>
          <w:b/>
          <w:bCs/>
          <w:sz w:val="28"/>
          <w:szCs w:val="28"/>
        </w:rPr>
      </w:pPr>
    </w:p>
    <w:p w:rsidR="002A6861" w:rsidRDefault="002A6861" w:rsidP="00BC7782">
      <w:pPr>
        <w:spacing w:after="0" w:line="240" w:lineRule="auto"/>
        <w:jc w:val="center"/>
        <w:rPr>
          <w:rFonts w:ascii="Times New Roman" w:hAnsi="Times New Roman" w:cs="Times New Roman"/>
          <w:b/>
          <w:bCs/>
          <w:sz w:val="28"/>
          <w:szCs w:val="28"/>
        </w:rPr>
      </w:pPr>
    </w:p>
    <w:p w:rsidR="00BC7782" w:rsidRDefault="00BC7782" w:rsidP="00BC7782">
      <w:pPr>
        <w:spacing w:after="0" w:line="240" w:lineRule="auto"/>
        <w:jc w:val="center"/>
        <w:rPr>
          <w:rFonts w:ascii="Times New Roman" w:hAnsi="Times New Roman" w:cs="Times New Roman"/>
          <w:b/>
          <w:bCs/>
          <w:sz w:val="28"/>
          <w:szCs w:val="28"/>
        </w:rPr>
      </w:pPr>
    </w:p>
    <w:p w:rsidR="00BC7782" w:rsidRDefault="00BC7782" w:rsidP="00BC7782">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lang w:val="en-US"/>
        </w:rPr>
        <w:lastRenderedPageBreak/>
        <w:t>III</w:t>
      </w:r>
      <w:r>
        <w:rPr>
          <w:rFonts w:ascii="Times New Roman" w:hAnsi="Times New Roman" w:cs="Times New Roman"/>
          <w:b/>
          <w:bCs/>
          <w:sz w:val="28"/>
          <w:szCs w:val="28"/>
        </w:rPr>
        <w:t>. Оценка образовательной деятельности</w:t>
      </w:r>
    </w:p>
    <w:p w:rsidR="00BC7782" w:rsidRDefault="00BC7782" w:rsidP="00BC7782">
      <w:pPr>
        <w:spacing w:after="0" w:line="240" w:lineRule="auto"/>
        <w:rPr>
          <w:rFonts w:ascii="Times New Roman" w:hAnsi="Times New Roman" w:cs="Times New Roman"/>
          <w:sz w:val="28"/>
          <w:szCs w:val="28"/>
        </w:rPr>
      </w:pPr>
      <w:r>
        <w:rPr>
          <w:rFonts w:ascii="Times New Roman" w:hAnsi="Times New Roman" w:cs="Times New Roman"/>
          <w:sz w:val="28"/>
          <w:szCs w:val="28"/>
        </w:rPr>
        <w:t>Образовательная деятельность в Детском саду организована в соответствии с Федеральным законом от 29.12.2012 № 273-ФЗ «Об образовании в Российской Федерации», ФГОС дошкольного образования,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C7782" w:rsidRDefault="00BC7782" w:rsidP="00BC7782">
      <w:pPr>
        <w:spacing w:after="0" w:line="240" w:lineRule="auto"/>
        <w:rPr>
          <w:rFonts w:ascii="Times New Roman" w:hAnsi="Times New Roman" w:cs="Times New Roman"/>
          <w:sz w:val="28"/>
          <w:szCs w:val="28"/>
        </w:rPr>
      </w:pPr>
      <w:r>
        <w:rPr>
          <w:rFonts w:ascii="Times New Roman" w:hAnsi="Times New Roman" w:cs="Times New Roman"/>
          <w:sz w:val="28"/>
          <w:szCs w:val="28"/>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rsidR="00BC7782" w:rsidRDefault="00BC7782" w:rsidP="00BC77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Детский сад посещают 328 воспитанников в возрасте от 2 до 7 лет. В Детском саду сформировано 14 групп общеразвивающей направленности. </w:t>
      </w:r>
    </w:p>
    <w:p w:rsidR="00BC7782" w:rsidRDefault="00BC7782" w:rsidP="00BC7782">
      <w:pPr>
        <w:spacing w:after="0" w:line="240" w:lineRule="auto"/>
        <w:rPr>
          <w:rFonts w:ascii="Times New Roman" w:hAnsi="Times New Roman" w:cs="Times New Roman"/>
          <w:b/>
          <w:sz w:val="28"/>
          <w:szCs w:val="28"/>
        </w:rPr>
      </w:pPr>
      <w:r>
        <w:rPr>
          <w:rFonts w:ascii="Times New Roman" w:hAnsi="Times New Roman" w:cs="Times New Roman"/>
          <w:b/>
          <w:sz w:val="28"/>
          <w:szCs w:val="28"/>
        </w:rPr>
        <w:t>1 корпус:</w:t>
      </w:r>
    </w:p>
    <w:p w:rsidR="00BC7782" w:rsidRDefault="00BC7782" w:rsidP="00BC7782">
      <w:pPr>
        <w:spacing w:after="0" w:line="240" w:lineRule="auto"/>
        <w:rPr>
          <w:rFonts w:ascii="Times New Roman" w:hAnsi="Times New Roman" w:cs="Times New Roman"/>
          <w:sz w:val="28"/>
          <w:szCs w:val="28"/>
        </w:rPr>
      </w:pPr>
      <w:r>
        <w:rPr>
          <w:rFonts w:ascii="Times New Roman" w:hAnsi="Times New Roman" w:cs="Times New Roman"/>
          <w:sz w:val="28"/>
          <w:szCs w:val="28"/>
        </w:rPr>
        <w:t>- 1 младшая группа  (1)–   20детей;</w:t>
      </w:r>
    </w:p>
    <w:p w:rsidR="00BC7782" w:rsidRDefault="00BC7782" w:rsidP="00BC7782">
      <w:pPr>
        <w:spacing w:after="0" w:line="240" w:lineRule="auto"/>
        <w:rPr>
          <w:rFonts w:ascii="Times New Roman" w:hAnsi="Times New Roman" w:cs="Times New Roman"/>
          <w:sz w:val="28"/>
          <w:szCs w:val="28"/>
        </w:rPr>
      </w:pPr>
      <w:r>
        <w:rPr>
          <w:rFonts w:ascii="Times New Roman" w:hAnsi="Times New Roman" w:cs="Times New Roman"/>
          <w:sz w:val="28"/>
          <w:szCs w:val="28"/>
        </w:rPr>
        <w:t>- 2 младшые группы (3) – 70 детей;</w:t>
      </w:r>
    </w:p>
    <w:p w:rsidR="00BC7782" w:rsidRDefault="00BC7782" w:rsidP="00BC7782">
      <w:pPr>
        <w:spacing w:after="0" w:line="240" w:lineRule="auto"/>
        <w:rPr>
          <w:rFonts w:ascii="Times New Roman" w:hAnsi="Times New Roman" w:cs="Times New Roman"/>
          <w:sz w:val="28"/>
          <w:szCs w:val="28"/>
        </w:rPr>
      </w:pPr>
      <w:r>
        <w:rPr>
          <w:rFonts w:ascii="Times New Roman" w:hAnsi="Times New Roman" w:cs="Times New Roman"/>
          <w:sz w:val="28"/>
          <w:szCs w:val="28"/>
        </w:rPr>
        <w:t>−  средняя группа  (2) – 51 ребёнок;</w:t>
      </w:r>
    </w:p>
    <w:p w:rsidR="00BC7782" w:rsidRDefault="00BC7782" w:rsidP="00BC7782">
      <w:pPr>
        <w:spacing w:after="0" w:line="240" w:lineRule="auto"/>
        <w:rPr>
          <w:rFonts w:ascii="Times New Roman" w:hAnsi="Times New Roman" w:cs="Times New Roman"/>
          <w:sz w:val="28"/>
          <w:szCs w:val="28"/>
        </w:rPr>
      </w:pPr>
      <w:r>
        <w:rPr>
          <w:rFonts w:ascii="Times New Roman" w:hAnsi="Times New Roman" w:cs="Times New Roman"/>
          <w:sz w:val="28"/>
          <w:szCs w:val="28"/>
        </w:rPr>
        <w:t>− старшые группы (2) – 49 детей;</w:t>
      </w:r>
    </w:p>
    <w:p w:rsidR="00BC7782" w:rsidRDefault="00BC7782" w:rsidP="00BC7782">
      <w:pPr>
        <w:spacing w:after="0" w:line="240" w:lineRule="auto"/>
        <w:rPr>
          <w:rFonts w:ascii="Times New Roman" w:hAnsi="Times New Roman" w:cs="Times New Roman"/>
          <w:sz w:val="28"/>
          <w:szCs w:val="28"/>
        </w:rPr>
      </w:pPr>
      <w:r>
        <w:rPr>
          <w:rFonts w:ascii="Times New Roman" w:hAnsi="Times New Roman" w:cs="Times New Roman"/>
          <w:sz w:val="28"/>
          <w:szCs w:val="28"/>
        </w:rPr>
        <w:t>− подготовительные группы (3) – 63 ребёнка.</w:t>
      </w:r>
    </w:p>
    <w:p w:rsidR="00BC7782" w:rsidRDefault="00BC7782" w:rsidP="00BC7782">
      <w:pPr>
        <w:spacing w:after="0" w:line="240" w:lineRule="auto"/>
        <w:rPr>
          <w:rFonts w:ascii="Times New Roman" w:hAnsi="Times New Roman" w:cs="Times New Roman"/>
          <w:b/>
          <w:sz w:val="28"/>
          <w:szCs w:val="28"/>
        </w:rPr>
      </w:pPr>
      <w:r>
        <w:rPr>
          <w:rFonts w:ascii="Times New Roman" w:hAnsi="Times New Roman" w:cs="Times New Roman"/>
          <w:b/>
          <w:sz w:val="28"/>
          <w:szCs w:val="28"/>
        </w:rPr>
        <w:t>2 корпус:</w:t>
      </w:r>
    </w:p>
    <w:p w:rsidR="00BC7782" w:rsidRDefault="00BC7782" w:rsidP="00BC7782">
      <w:pPr>
        <w:spacing w:after="0" w:line="240" w:lineRule="auto"/>
        <w:rPr>
          <w:rFonts w:ascii="Times New Roman" w:hAnsi="Times New Roman" w:cs="Times New Roman"/>
          <w:sz w:val="28"/>
          <w:szCs w:val="28"/>
        </w:rPr>
      </w:pPr>
      <w:r>
        <w:rPr>
          <w:rFonts w:ascii="Times New Roman" w:hAnsi="Times New Roman" w:cs="Times New Roman"/>
          <w:sz w:val="28"/>
          <w:szCs w:val="28"/>
        </w:rPr>
        <w:t>- 1 младшая группа  (1)–   22 детей;</w:t>
      </w:r>
    </w:p>
    <w:p w:rsidR="00BC7782" w:rsidRDefault="00BC7782" w:rsidP="00BC7782">
      <w:pPr>
        <w:spacing w:after="0" w:line="240" w:lineRule="auto"/>
        <w:rPr>
          <w:rFonts w:ascii="Times New Roman" w:hAnsi="Times New Roman" w:cs="Times New Roman"/>
          <w:sz w:val="28"/>
          <w:szCs w:val="28"/>
        </w:rPr>
      </w:pPr>
      <w:r>
        <w:rPr>
          <w:rFonts w:ascii="Times New Roman" w:hAnsi="Times New Roman" w:cs="Times New Roman"/>
          <w:sz w:val="28"/>
          <w:szCs w:val="28"/>
        </w:rPr>
        <w:t>−  средняя группа  (1) – 26 ребёнок;</w:t>
      </w:r>
    </w:p>
    <w:p w:rsidR="00BC7782" w:rsidRDefault="00BC7782" w:rsidP="00BC7782">
      <w:pPr>
        <w:spacing w:after="0" w:line="240" w:lineRule="auto"/>
        <w:rPr>
          <w:rFonts w:ascii="Times New Roman" w:hAnsi="Times New Roman" w:cs="Times New Roman"/>
          <w:sz w:val="28"/>
          <w:szCs w:val="28"/>
        </w:rPr>
      </w:pPr>
      <w:r>
        <w:rPr>
          <w:rFonts w:ascii="Times New Roman" w:hAnsi="Times New Roman" w:cs="Times New Roman"/>
          <w:sz w:val="28"/>
          <w:szCs w:val="28"/>
        </w:rPr>
        <w:t>− подготовительные группы (1) – 26 ребёнка.</w:t>
      </w:r>
    </w:p>
    <w:p w:rsidR="00BC7782" w:rsidRDefault="00BC7782" w:rsidP="00BC7782">
      <w:pPr>
        <w:spacing w:after="0" w:line="240" w:lineRule="auto"/>
        <w:rPr>
          <w:rFonts w:ascii="Times New Roman" w:hAnsi="Times New Roman" w:cs="Times New Roman"/>
          <w:sz w:val="28"/>
          <w:szCs w:val="28"/>
        </w:rPr>
      </w:pPr>
    </w:p>
    <w:p w:rsidR="00BC7782" w:rsidRDefault="00BC7782" w:rsidP="00BC778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Организация НОД. Принципы организации НОД.</w:t>
      </w:r>
    </w:p>
    <w:p w:rsidR="00BC7782" w:rsidRDefault="00BC7782" w:rsidP="00BC7782">
      <w:pPr>
        <w:spacing w:after="0" w:line="240" w:lineRule="auto"/>
        <w:ind w:firstLine="709"/>
        <w:jc w:val="center"/>
        <w:rPr>
          <w:rFonts w:ascii="Times New Roman" w:hAnsi="Times New Roman" w:cs="Times New Roman"/>
          <w:b/>
          <w:i/>
          <w:sz w:val="28"/>
          <w:szCs w:val="28"/>
        </w:rPr>
      </w:pPr>
    </w:p>
    <w:p w:rsidR="00BC7782" w:rsidRDefault="00BC7782" w:rsidP="00BC77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При организации НОД на 2016-2017 учебный год использовались следующие нормативные документы:</w:t>
      </w:r>
    </w:p>
    <w:p w:rsidR="00BC7782" w:rsidRDefault="00BC7782" w:rsidP="00BC7782">
      <w:pPr>
        <w:numPr>
          <w:ilvl w:val="0"/>
          <w:numId w:val="4"/>
        </w:num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sz w:val="28"/>
          <w:szCs w:val="28"/>
        </w:rPr>
        <w:t xml:space="preserve">Закон Российской Федерации  от 29.12.2012 №  273-ФЗ «Об образовании в Российской Федерации" </w:t>
      </w:r>
    </w:p>
    <w:p w:rsidR="00BC7782" w:rsidRDefault="00BC7782" w:rsidP="00BC7782">
      <w:pPr>
        <w:numPr>
          <w:ilvl w:val="0"/>
          <w:numId w:val="4"/>
        </w:num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Санитарно-эпидемиологические правила и нормативы СанПиН 2.4.2.2821-10 «Санитарно-эпидемиологические требования к условиям и организации содержания и воспитания детей в ДОУ», утвержденными постановлением Главного государственного санитарного врача Российской Федерации от 29.12.2010 г. № 189, зарегистрированным в Минюсте России 03.03.2011, регистрационный номер 19993 </w:t>
      </w:r>
    </w:p>
    <w:p w:rsidR="00BC7782" w:rsidRDefault="00BC7782" w:rsidP="00BC7782">
      <w:pPr>
        <w:numPr>
          <w:ilvl w:val="0"/>
          <w:numId w:val="4"/>
        </w:numPr>
        <w:tabs>
          <w:tab w:val="left" w:pos="851"/>
        </w:tabs>
        <w:spacing w:after="0"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lastRenderedPageBreak/>
        <w:t>Устав Муниципального бюджетного дошкольного образовательного учреждения детского сада № 7 «Полянка».</w:t>
      </w:r>
    </w:p>
    <w:p w:rsidR="00BC7782" w:rsidRDefault="00BC7782" w:rsidP="00BC7782">
      <w:pPr>
        <w:numPr>
          <w:ilvl w:val="0"/>
          <w:numId w:val="4"/>
        </w:numPr>
        <w:tabs>
          <w:tab w:val="left" w:pos="851"/>
        </w:tabs>
        <w:spacing w:after="0"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 xml:space="preserve">НОД 2016-2017 учебного года  реализовывала   цели образовательной программы ДОУ, была ориентирована на </w:t>
      </w:r>
      <w:r>
        <w:rPr>
          <w:rFonts w:ascii="Times New Roman" w:hAnsi="Times New Roman" w:cs="Times New Roman"/>
          <w:iCs/>
          <w:sz w:val="28"/>
          <w:szCs w:val="28"/>
        </w:rPr>
        <w:t>достижение высокого качества обучения.</w:t>
      </w:r>
    </w:p>
    <w:p w:rsidR="00BC7782" w:rsidRDefault="00BC7782" w:rsidP="00BC7782">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НОД обеспечивала  вариативность образовательного процесса, сохранение единого образовательного пространства, а также выполнение гигиенических требований к условиям обучения воспитанников и сохранения их здоровья. </w:t>
      </w:r>
    </w:p>
    <w:p w:rsidR="00BC7782" w:rsidRDefault="00BC7782" w:rsidP="00BC7782">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НОД ДОУ была разработана в преемственности с планом 2016-2017учебного года.</w:t>
      </w:r>
    </w:p>
    <w:p w:rsidR="00BC7782" w:rsidRDefault="00BC7782" w:rsidP="00BC7782">
      <w:pPr>
        <w:jc w:val="center"/>
        <w:rPr>
          <w:rFonts w:ascii="Times New Roman" w:hAnsi="Times New Roman" w:cs="Times New Roman"/>
          <w:b/>
          <w:sz w:val="28"/>
          <w:szCs w:val="28"/>
        </w:rPr>
      </w:pPr>
      <w:r>
        <w:rPr>
          <w:rFonts w:ascii="Times New Roman" w:hAnsi="Times New Roman" w:cs="Times New Roman"/>
          <w:b/>
          <w:sz w:val="28"/>
          <w:szCs w:val="28"/>
        </w:rPr>
        <w:t xml:space="preserve">Результаты    выполнения основной общеобразовательной программы </w:t>
      </w:r>
    </w:p>
    <w:p w:rsidR="00BC7782" w:rsidRDefault="00BC7782" w:rsidP="00BC7782">
      <w:pPr>
        <w:jc w:val="center"/>
        <w:rPr>
          <w:rFonts w:ascii="Times New Roman" w:hAnsi="Times New Roman" w:cs="Times New Roman"/>
          <w:sz w:val="28"/>
          <w:szCs w:val="28"/>
        </w:rPr>
      </w:pPr>
      <w:r>
        <w:rPr>
          <w:rFonts w:ascii="Times New Roman" w:hAnsi="Times New Roman" w:cs="Times New Roman"/>
          <w:b/>
          <w:sz w:val="28"/>
          <w:szCs w:val="28"/>
        </w:rPr>
        <w:t>за  2017 год.</w:t>
      </w:r>
    </w:p>
    <w:p w:rsidR="00BC7782" w:rsidRDefault="00BC7782" w:rsidP="00BC7782">
      <w:pPr>
        <w:spacing w:line="240" w:lineRule="auto"/>
        <w:jc w:val="both"/>
        <w:rPr>
          <w:rFonts w:ascii="Times New Roman" w:hAnsi="Times New Roman" w:cs="Times New Roman"/>
          <w:b/>
          <w:i/>
          <w:sz w:val="28"/>
          <w:szCs w:val="28"/>
        </w:rPr>
      </w:pPr>
    </w:p>
    <w:p w:rsidR="00BC7782" w:rsidRDefault="00BC7782" w:rsidP="00BC7782">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ОБРАЗОВАТЕЛЬНАЯ ОБЛАСТЬ  «ФИЗИЧЕСКОЕ РАЗВИТИЕ»</w:t>
      </w:r>
    </w:p>
    <w:p w:rsidR="00BC7782" w:rsidRDefault="00BC7782" w:rsidP="00BC7782">
      <w:pPr>
        <w:spacing w:line="240" w:lineRule="auto"/>
        <w:jc w:val="center"/>
        <w:rPr>
          <w:rFonts w:ascii="Times New Roman" w:hAnsi="Times New Roman" w:cs="Times New Roman"/>
          <w:b/>
          <w:i/>
          <w:sz w:val="28"/>
          <w:szCs w:val="28"/>
        </w:rPr>
      </w:pPr>
    </w:p>
    <w:p w:rsidR="00BC7782" w:rsidRDefault="00BC7782" w:rsidP="00BC7782">
      <w:pPr>
        <w:spacing w:line="240" w:lineRule="auto"/>
        <w:jc w:val="both"/>
        <w:rPr>
          <w:rFonts w:ascii="Times New Roman" w:hAnsi="Times New Roman" w:cs="Times New Roman"/>
          <w:sz w:val="28"/>
          <w:szCs w:val="28"/>
        </w:rPr>
      </w:pPr>
      <w:r>
        <w:rPr>
          <w:rFonts w:ascii="Times New Roman" w:hAnsi="Times New Roman" w:cs="Times New Roman"/>
          <w:sz w:val="28"/>
          <w:szCs w:val="28"/>
        </w:rPr>
        <w:t>В течение учебного года проводилась работа по улучшению здоровья и совершенствованию физических качеств детей с учетом индивидуальных особенностей воспитанников.</w:t>
      </w:r>
    </w:p>
    <w:p w:rsidR="00BC7782" w:rsidRDefault="00BC7782" w:rsidP="00BC7782">
      <w:pPr>
        <w:spacing w:line="240" w:lineRule="auto"/>
        <w:jc w:val="both"/>
        <w:rPr>
          <w:rFonts w:ascii="Times New Roman" w:hAnsi="Times New Roman" w:cs="Times New Roman"/>
          <w:sz w:val="28"/>
          <w:szCs w:val="28"/>
        </w:rPr>
      </w:pPr>
      <w:r>
        <w:rPr>
          <w:rFonts w:ascii="Times New Roman" w:hAnsi="Times New Roman" w:cs="Times New Roman"/>
          <w:sz w:val="28"/>
          <w:szCs w:val="28"/>
        </w:rPr>
        <w:t>Оздоровительная работа осуществлялась по следующим направлениям:</w:t>
      </w:r>
    </w:p>
    <w:p w:rsidR="00BC7782" w:rsidRDefault="00BC7782" w:rsidP="00BC7782">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Соблюдение режима дня</w:t>
      </w:r>
    </w:p>
    <w:p w:rsidR="00BC7782" w:rsidRDefault="00BC7782" w:rsidP="00BC7782">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Учет гигиенических требований</w:t>
      </w:r>
    </w:p>
    <w:p w:rsidR="00BC7782" w:rsidRDefault="00BC7782" w:rsidP="00BC7782">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Утренняя гимнастика</w:t>
      </w:r>
    </w:p>
    <w:p w:rsidR="00BC7782" w:rsidRDefault="00BC7782" w:rsidP="00BC7782">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Воздушно-оздоровительная гимнастика после сна</w:t>
      </w:r>
    </w:p>
    <w:p w:rsidR="00BC7782" w:rsidRDefault="00BC7782" w:rsidP="00BC7782">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Отработка двигательного режима в группах и на прогулке</w:t>
      </w:r>
    </w:p>
    <w:p w:rsidR="00BC7782" w:rsidRDefault="00BC7782" w:rsidP="00BC7782">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Закаливающие мероприятия.</w:t>
      </w:r>
    </w:p>
    <w:p w:rsidR="00BC7782" w:rsidRDefault="00BC7782" w:rsidP="00BC7782">
      <w:pPr>
        <w:spacing w:line="240" w:lineRule="auto"/>
        <w:ind w:left="928"/>
        <w:jc w:val="both"/>
        <w:rPr>
          <w:rFonts w:ascii="Times New Roman" w:hAnsi="Times New Roman" w:cs="Times New Roman"/>
          <w:sz w:val="28"/>
          <w:szCs w:val="28"/>
        </w:rPr>
      </w:pPr>
    </w:p>
    <w:p w:rsidR="00BC7782" w:rsidRDefault="00BC7782" w:rsidP="00BC7782">
      <w:pPr>
        <w:spacing w:line="240" w:lineRule="auto"/>
        <w:ind w:left="928"/>
        <w:jc w:val="both"/>
        <w:rPr>
          <w:rFonts w:ascii="Times New Roman" w:hAnsi="Times New Roman" w:cs="Times New Roman"/>
          <w:sz w:val="28"/>
          <w:szCs w:val="28"/>
        </w:rPr>
      </w:pPr>
    </w:p>
    <w:p w:rsidR="00BC7782" w:rsidRDefault="00BC7782" w:rsidP="00BC7782">
      <w:pPr>
        <w:spacing w:line="240" w:lineRule="auto"/>
        <w:ind w:left="928"/>
        <w:jc w:val="both"/>
        <w:rPr>
          <w:rFonts w:ascii="Times New Roman" w:hAnsi="Times New Roman" w:cs="Times New Roman"/>
          <w:sz w:val="28"/>
          <w:szCs w:val="28"/>
        </w:rPr>
      </w:pPr>
    </w:p>
    <w:p w:rsidR="00894BB0" w:rsidRDefault="00894BB0" w:rsidP="00BC7782">
      <w:pPr>
        <w:spacing w:line="240" w:lineRule="auto"/>
        <w:ind w:left="928"/>
        <w:jc w:val="both"/>
        <w:rPr>
          <w:rFonts w:ascii="Times New Roman" w:hAnsi="Times New Roman" w:cs="Times New Roman"/>
          <w:sz w:val="28"/>
          <w:szCs w:val="28"/>
        </w:rPr>
      </w:pPr>
    </w:p>
    <w:p w:rsidR="00BC7782" w:rsidRDefault="00BC7782" w:rsidP="00BC7782">
      <w:pPr>
        <w:spacing w:line="240" w:lineRule="auto"/>
        <w:ind w:left="928"/>
        <w:jc w:val="both"/>
        <w:rPr>
          <w:rFonts w:ascii="Times New Roman" w:hAnsi="Times New Roman" w:cs="Times New Roman"/>
          <w:sz w:val="28"/>
          <w:szCs w:val="28"/>
        </w:rPr>
      </w:pP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2009"/>
        <w:gridCol w:w="1340"/>
        <w:gridCol w:w="1292"/>
        <w:gridCol w:w="1212"/>
        <w:gridCol w:w="1292"/>
        <w:gridCol w:w="2426"/>
      </w:tblGrid>
      <w:tr w:rsidR="00BC7782" w:rsidTr="00BC7782">
        <w:tc>
          <w:tcPr>
            <w:tcW w:w="4219" w:type="dxa"/>
            <w:vMerge w:val="restart"/>
            <w:tcBorders>
              <w:top w:val="single" w:sz="8" w:space="0" w:color="C0504D"/>
              <w:left w:val="single" w:sz="8" w:space="0" w:color="C0504D"/>
              <w:bottom w:val="single" w:sz="8" w:space="0" w:color="C0504D"/>
              <w:right w:val="single" w:sz="8" w:space="0" w:color="C0504D"/>
            </w:tcBorders>
            <w:hideMark/>
          </w:tcPr>
          <w:p w:rsidR="00BC7782" w:rsidRDefault="00BC7782">
            <w:pPr>
              <w:spacing w:line="240" w:lineRule="auto"/>
              <w:jc w:val="both"/>
              <w:rPr>
                <w:rFonts w:ascii="Times New Roman" w:hAnsi="Times New Roman" w:cs="Times New Roman"/>
                <w:b/>
                <w:bCs/>
                <w:sz w:val="28"/>
                <w:szCs w:val="28"/>
                <w:lang w:bidi="en-US"/>
              </w:rPr>
            </w:pPr>
            <w:r>
              <w:rPr>
                <w:rFonts w:ascii="Times New Roman" w:hAnsi="Times New Roman" w:cs="Times New Roman"/>
                <w:sz w:val="28"/>
                <w:szCs w:val="28"/>
              </w:rPr>
              <w:lastRenderedPageBreak/>
              <w:t>Физическое развитие</w:t>
            </w:r>
          </w:p>
        </w:tc>
        <w:tc>
          <w:tcPr>
            <w:tcW w:w="7454" w:type="dxa"/>
            <w:gridSpan w:val="5"/>
            <w:tcBorders>
              <w:top w:val="single" w:sz="8" w:space="0" w:color="C0504D"/>
              <w:left w:val="single" w:sz="8" w:space="0" w:color="C0504D"/>
              <w:bottom w:val="single" w:sz="18" w:space="0" w:color="C0504D"/>
              <w:right w:val="single" w:sz="8" w:space="0" w:color="C0504D"/>
            </w:tcBorders>
            <w:hideMark/>
          </w:tcPr>
          <w:p w:rsidR="00BC7782" w:rsidRDefault="00BC7782">
            <w:pPr>
              <w:spacing w:line="240" w:lineRule="auto"/>
              <w:jc w:val="center"/>
              <w:rPr>
                <w:rFonts w:ascii="Times New Roman" w:hAnsi="Times New Roman" w:cs="Times New Roman"/>
                <w:b/>
                <w:bCs/>
                <w:sz w:val="28"/>
                <w:szCs w:val="28"/>
                <w:lang w:bidi="en-US"/>
              </w:rPr>
            </w:pPr>
            <w:r>
              <w:rPr>
                <w:rFonts w:ascii="Times New Roman" w:hAnsi="Times New Roman" w:cs="Times New Roman"/>
                <w:sz w:val="28"/>
                <w:szCs w:val="28"/>
              </w:rPr>
              <w:t>Возрастные группы</w:t>
            </w:r>
          </w:p>
        </w:tc>
      </w:tr>
      <w:tr w:rsidR="00BC7782" w:rsidTr="00BC7782">
        <w:tc>
          <w:tcPr>
            <w:tcW w:w="0" w:type="auto"/>
            <w:vMerge/>
            <w:tcBorders>
              <w:top w:val="single" w:sz="8" w:space="0" w:color="C0504D"/>
              <w:left w:val="single" w:sz="8" w:space="0" w:color="C0504D"/>
              <w:bottom w:val="single" w:sz="8" w:space="0" w:color="C0504D"/>
              <w:right w:val="single" w:sz="8" w:space="0" w:color="C0504D"/>
            </w:tcBorders>
            <w:vAlign w:val="center"/>
            <w:hideMark/>
          </w:tcPr>
          <w:p w:rsidR="00BC7782" w:rsidRDefault="00BC7782">
            <w:pPr>
              <w:spacing w:after="0" w:line="240" w:lineRule="auto"/>
              <w:rPr>
                <w:rFonts w:ascii="Times New Roman" w:hAnsi="Times New Roman" w:cs="Times New Roman"/>
                <w:b/>
                <w:bCs/>
                <w:sz w:val="28"/>
                <w:szCs w:val="28"/>
                <w:lang w:bidi="en-US"/>
              </w:rPr>
            </w:pPr>
          </w:p>
        </w:tc>
        <w:tc>
          <w:tcPr>
            <w:tcW w:w="1253" w:type="dxa"/>
            <w:tcBorders>
              <w:top w:val="single" w:sz="8" w:space="0" w:color="C0504D"/>
              <w:left w:val="single" w:sz="8" w:space="0" w:color="C0504D"/>
              <w:bottom w:val="single" w:sz="8" w:space="0" w:color="C0504D"/>
              <w:right w:val="single" w:sz="8" w:space="0" w:color="C0504D"/>
            </w:tcBorders>
            <w:shd w:val="clear" w:color="auto" w:fill="EFD3D2"/>
            <w:hideMark/>
          </w:tcPr>
          <w:p w:rsidR="00BC7782" w:rsidRDefault="00BC7782">
            <w:pPr>
              <w:spacing w:line="240" w:lineRule="auto"/>
              <w:jc w:val="both"/>
              <w:rPr>
                <w:rFonts w:ascii="Times New Roman" w:hAnsi="Times New Roman" w:cs="Times New Roman"/>
                <w:b/>
                <w:sz w:val="28"/>
                <w:szCs w:val="28"/>
                <w:lang w:bidi="en-US"/>
              </w:rPr>
            </w:pPr>
            <w:r>
              <w:rPr>
                <w:rFonts w:ascii="Times New Roman" w:hAnsi="Times New Roman" w:cs="Times New Roman"/>
                <w:b/>
                <w:sz w:val="28"/>
                <w:szCs w:val="28"/>
              </w:rPr>
              <w:t>Ясельная (2-3 года)</w:t>
            </w:r>
          </w:p>
        </w:tc>
        <w:tc>
          <w:tcPr>
            <w:tcW w:w="1288" w:type="dxa"/>
            <w:tcBorders>
              <w:top w:val="single" w:sz="8" w:space="0" w:color="C0504D"/>
              <w:left w:val="single" w:sz="8" w:space="0" w:color="C0504D"/>
              <w:bottom w:val="single" w:sz="8" w:space="0" w:color="C0504D"/>
              <w:right w:val="single" w:sz="8" w:space="0" w:color="C0504D"/>
            </w:tcBorders>
            <w:shd w:val="clear" w:color="auto" w:fill="EFD3D2"/>
            <w:hideMark/>
          </w:tcPr>
          <w:p w:rsidR="00BC7782" w:rsidRDefault="00BC7782">
            <w:pPr>
              <w:spacing w:line="240" w:lineRule="auto"/>
              <w:jc w:val="both"/>
              <w:rPr>
                <w:rFonts w:ascii="Times New Roman" w:hAnsi="Times New Roman" w:cs="Times New Roman"/>
                <w:b/>
                <w:sz w:val="28"/>
                <w:szCs w:val="28"/>
                <w:lang w:bidi="en-US"/>
              </w:rPr>
            </w:pPr>
            <w:r>
              <w:rPr>
                <w:rFonts w:ascii="Times New Roman" w:hAnsi="Times New Roman" w:cs="Times New Roman"/>
                <w:b/>
                <w:sz w:val="28"/>
                <w:szCs w:val="28"/>
              </w:rPr>
              <w:t>Вторая младшая</w:t>
            </w:r>
          </w:p>
        </w:tc>
        <w:tc>
          <w:tcPr>
            <w:tcW w:w="1208" w:type="dxa"/>
            <w:tcBorders>
              <w:top w:val="single" w:sz="8" w:space="0" w:color="C0504D"/>
              <w:left w:val="single" w:sz="8" w:space="0" w:color="C0504D"/>
              <w:bottom w:val="single" w:sz="8" w:space="0" w:color="C0504D"/>
              <w:right w:val="single" w:sz="8" w:space="0" w:color="C0504D"/>
            </w:tcBorders>
            <w:shd w:val="clear" w:color="auto" w:fill="EFD3D2"/>
            <w:hideMark/>
          </w:tcPr>
          <w:p w:rsidR="00BC7782" w:rsidRDefault="00BC7782">
            <w:pPr>
              <w:spacing w:line="240" w:lineRule="auto"/>
              <w:jc w:val="both"/>
              <w:rPr>
                <w:rFonts w:ascii="Times New Roman" w:hAnsi="Times New Roman" w:cs="Times New Roman"/>
                <w:b/>
                <w:sz w:val="28"/>
                <w:szCs w:val="28"/>
                <w:lang w:bidi="en-US"/>
              </w:rPr>
            </w:pPr>
            <w:r>
              <w:rPr>
                <w:rFonts w:ascii="Times New Roman" w:hAnsi="Times New Roman" w:cs="Times New Roman"/>
                <w:b/>
                <w:sz w:val="28"/>
                <w:szCs w:val="28"/>
              </w:rPr>
              <w:t>Средние</w:t>
            </w:r>
          </w:p>
        </w:tc>
        <w:tc>
          <w:tcPr>
            <w:tcW w:w="1288" w:type="dxa"/>
            <w:tcBorders>
              <w:top w:val="single" w:sz="8" w:space="0" w:color="C0504D"/>
              <w:left w:val="single" w:sz="8" w:space="0" w:color="C0504D"/>
              <w:bottom w:val="single" w:sz="8" w:space="0" w:color="C0504D"/>
              <w:right w:val="single" w:sz="8" w:space="0" w:color="C0504D"/>
            </w:tcBorders>
            <w:shd w:val="clear" w:color="auto" w:fill="EFD3D2"/>
            <w:hideMark/>
          </w:tcPr>
          <w:p w:rsidR="00BC7782" w:rsidRDefault="00BC7782">
            <w:pPr>
              <w:spacing w:line="240" w:lineRule="auto"/>
              <w:jc w:val="both"/>
              <w:rPr>
                <w:rFonts w:ascii="Times New Roman" w:hAnsi="Times New Roman" w:cs="Times New Roman"/>
                <w:b/>
                <w:sz w:val="28"/>
                <w:szCs w:val="28"/>
                <w:lang w:bidi="en-US"/>
              </w:rPr>
            </w:pPr>
            <w:r>
              <w:rPr>
                <w:rFonts w:ascii="Times New Roman" w:hAnsi="Times New Roman" w:cs="Times New Roman"/>
                <w:b/>
                <w:sz w:val="28"/>
                <w:szCs w:val="28"/>
              </w:rPr>
              <w:t>Старшие</w:t>
            </w:r>
          </w:p>
        </w:tc>
        <w:tc>
          <w:tcPr>
            <w:tcW w:w="2417" w:type="dxa"/>
            <w:tcBorders>
              <w:top w:val="single" w:sz="8" w:space="0" w:color="C0504D"/>
              <w:left w:val="single" w:sz="8" w:space="0" w:color="C0504D"/>
              <w:bottom w:val="single" w:sz="8" w:space="0" w:color="C0504D"/>
              <w:right w:val="single" w:sz="8" w:space="0" w:color="C0504D"/>
            </w:tcBorders>
            <w:shd w:val="clear" w:color="auto" w:fill="EFD3D2"/>
            <w:hideMark/>
          </w:tcPr>
          <w:p w:rsidR="00BC7782" w:rsidRDefault="00BC7782">
            <w:pPr>
              <w:spacing w:line="240" w:lineRule="auto"/>
              <w:jc w:val="both"/>
              <w:rPr>
                <w:rFonts w:ascii="Times New Roman" w:hAnsi="Times New Roman" w:cs="Times New Roman"/>
                <w:b/>
                <w:sz w:val="28"/>
                <w:szCs w:val="28"/>
                <w:lang w:bidi="en-US"/>
              </w:rPr>
            </w:pPr>
            <w:r>
              <w:rPr>
                <w:rFonts w:ascii="Times New Roman" w:hAnsi="Times New Roman" w:cs="Times New Roman"/>
                <w:b/>
                <w:sz w:val="28"/>
                <w:szCs w:val="28"/>
              </w:rPr>
              <w:t>Подготовительная</w:t>
            </w:r>
          </w:p>
        </w:tc>
      </w:tr>
      <w:tr w:rsidR="00BC7782" w:rsidTr="00BC7782">
        <w:tc>
          <w:tcPr>
            <w:tcW w:w="4219" w:type="dxa"/>
            <w:tcBorders>
              <w:top w:val="single" w:sz="8" w:space="0" w:color="C0504D"/>
              <w:left w:val="single" w:sz="8" w:space="0" w:color="C0504D"/>
              <w:bottom w:val="single" w:sz="8" w:space="0" w:color="C0504D"/>
              <w:right w:val="single" w:sz="8" w:space="0" w:color="C0504D"/>
            </w:tcBorders>
            <w:hideMark/>
          </w:tcPr>
          <w:p w:rsidR="00BC7782" w:rsidRDefault="00BC7782">
            <w:pPr>
              <w:spacing w:line="240" w:lineRule="auto"/>
              <w:jc w:val="both"/>
              <w:rPr>
                <w:rFonts w:ascii="Times New Roman" w:hAnsi="Times New Roman" w:cs="Times New Roman"/>
                <w:b/>
                <w:bCs/>
                <w:sz w:val="28"/>
                <w:szCs w:val="28"/>
                <w:lang w:bidi="en-US"/>
              </w:rPr>
            </w:pPr>
            <w:r>
              <w:rPr>
                <w:rFonts w:ascii="Times New Roman" w:hAnsi="Times New Roman" w:cs="Times New Roman"/>
                <w:sz w:val="28"/>
                <w:szCs w:val="28"/>
              </w:rPr>
              <w:t>«Формирование начальных представлений о здоровом образе жизни»</w:t>
            </w:r>
          </w:p>
        </w:tc>
        <w:tc>
          <w:tcPr>
            <w:tcW w:w="1253" w:type="dxa"/>
            <w:tcBorders>
              <w:top w:val="single" w:sz="8" w:space="0" w:color="C0504D"/>
              <w:left w:val="single" w:sz="8" w:space="0" w:color="C0504D"/>
              <w:bottom w:val="single" w:sz="8" w:space="0" w:color="C0504D"/>
              <w:right w:val="single" w:sz="8" w:space="0" w:color="C0504D"/>
            </w:tcBorders>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94%</w:t>
            </w:r>
          </w:p>
        </w:tc>
        <w:tc>
          <w:tcPr>
            <w:tcW w:w="1288" w:type="dxa"/>
            <w:tcBorders>
              <w:top w:val="single" w:sz="8" w:space="0" w:color="C0504D"/>
              <w:left w:val="single" w:sz="8" w:space="0" w:color="C0504D"/>
              <w:bottom w:val="single" w:sz="8" w:space="0" w:color="C0504D"/>
              <w:right w:val="single" w:sz="8" w:space="0" w:color="C0504D"/>
            </w:tcBorders>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93%</w:t>
            </w:r>
          </w:p>
        </w:tc>
        <w:tc>
          <w:tcPr>
            <w:tcW w:w="1208" w:type="dxa"/>
            <w:tcBorders>
              <w:top w:val="single" w:sz="8" w:space="0" w:color="C0504D"/>
              <w:left w:val="single" w:sz="8" w:space="0" w:color="C0504D"/>
              <w:bottom w:val="single" w:sz="8" w:space="0" w:color="C0504D"/>
              <w:right w:val="single" w:sz="8" w:space="0" w:color="C0504D"/>
            </w:tcBorders>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93%</w:t>
            </w:r>
          </w:p>
        </w:tc>
        <w:tc>
          <w:tcPr>
            <w:tcW w:w="1288" w:type="dxa"/>
            <w:tcBorders>
              <w:top w:val="single" w:sz="8" w:space="0" w:color="C0504D"/>
              <w:left w:val="single" w:sz="8" w:space="0" w:color="C0504D"/>
              <w:bottom w:val="single" w:sz="8" w:space="0" w:color="C0504D"/>
              <w:right w:val="single" w:sz="8" w:space="0" w:color="C0504D"/>
            </w:tcBorders>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94%</w:t>
            </w:r>
          </w:p>
        </w:tc>
        <w:tc>
          <w:tcPr>
            <w:tcW w:w="2417" w:type="dxa"/>
            <w:tcBorders>
              <w:top w:val="single" w:sz="8" w:space="0" w:color="C0504D"/>
              <w:left w:val="single" w:sz="8" w:space="0" w:color="C0504D"/>
              <w:bottom w:val="single" w:sz="8" w:space="0" w:color="C0504D"/>
              <w:right w:val="single" w:sz="8" w:space="0" w:color="C0504D"/>
            </w:tcBorders>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95%</w:t>
            </w:r>
          </w:p>
        </w:tc>
      </w:tr>
      <w:tr w:rsidR="00BC7782" w:rsidTr="00BC7782">
        <w:tc>
          <w:tcPr>
            <w:tcW w:w="4219" w:type="dxa"/>
            <w:tcBorders>
              <w:top w:val="single" w:sz="8" w:space="0" w:color="C0504D"/>
              <w:left w:val="single" w:sz="8" w:space="0" w:color="C0504D"/>
              <w:bottom w:val="single" w:sz="8" w:space="0" w:color="C0504D"/>
              <w:right w:val="single" w:sz="8" w:space="0" w:color="C0504D"/>
            </w:tcBorders>
            <w:shd w:val="clear" w:color="auto" w:fill="EFD3D2"/>
            <w:hideMark/>
          </w:tcPr>
          <w:p w:rsidR="00BC7782" w:rsidRDefault="00BC7782">
            <w:pPr>
              <w:spacing w:line="240" w:lineRule="auto"/>
              <w:jc w:val="both"/>
              <w:rPr>
                <w:rFonts w:ascii="Times New Roman" w:hAnsi="Times New Roman" w:cs="Times New Roman"/>
                <w:b/>
                <w:bCs/>
                <w:sz w:val="28"/>
                <w:szCs w:val="28"/>
                <w:lang w:bidi="en-US"/>
              </w:rPr>
            </w:pPr>
            <w:r>
              <w:rPr>
                <w:rFonts w:ascii="Times New Roman" w:hAnsi="Times New Roman" w:cs="Times New Roman"/>
                <w:sz w:val="28"/>
                <w:szCs w:val="28"/>
              </w:rPr>
              <w:t>«Физическая культура»</w:t>
            </w:r>
          </w:p>
        </w:tc>
        <w:tc>
          <w:tcPr>
            <w:tcW w:w="1253" w:type="dxa"/>
            <w:tcBorders>
              <w:top w:val="single" w:sz="8" w:space="0" w:color="C0504D"/>
              <w:left w:val="single" w:sz="8" w:space="0" w:color="C0504D"/>
              <w:bottom w:val="single" w:sz="8" w:space="0" w:color="C0504D"/>
              <w:right w:val="single" w:sz="8" w:space="0" w:color="C0504D"/>
            </w:tcBorders>
            <w:shd w:val="clear" w:color="auto" w:fill="EFD3D2"/>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95%</w:t>
            </w:r>
          </w:p>
        </w:tc>
        <w:tc>
          <w:tcPr>
            <w:tcW w:w="1288" w:type="dxa"/>
            <w:tcBorders>
              <w:top w:val="single" w:sz="8" w:space="0" w:color="C0504D"/>
              <w:left w:val="single" w:sz="8" w:space="0" w:color="C0504D"/>
              <w:bottom w:val="single" w:sz="8" w:space="0" w:color="C0504D"/>
              <w:right w:val="single" w:sz="8" w:space="0" w:color="C0504D"/>
            </w:tcBorders>
            <w:shd w:val="clear" w:color="auto" w:fill="EFD3D2"/>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95%</w:t>
            </w:r>
          </w:p>
        </w:tc>
        <w:tc>
          <w:tcPr>
            <w:tcW w:w="1208" w:type="dxa"/>
            <w:tcBorders>
              <w:top w:val="single" w:sz="8" w:space="0" w:color="C0504D"/>
              <w:left w:val="single" w:sz="8" w:space="0" w:color="C0504D"/>
              <w:bottom w:val="single" w:sz="8" w:space="0" w:color="C0504D"/>
              <w:right w:val="single" w:sz="8" w:space="0" w:color="C0504D"/>
            </w:tcBorders>
            <w:shd w:val="clear" w:color="auto" w:fill="EFD3D2"/>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97%</w:t>
            </w:r>
          </w:p>
        </w:tc>
        <w:tc>
          <w:tcPr>
            <w:tcW w:w="1288" w:type="dxa"/>
            <w:tcBorders>
              <w:top w:val="single" w:sz="8" w:space="0" w:color="C0504D"/>
              <w:left w:val="single" w:sz="8" w:space="0" w:color="C0504D"/>
              <w:bottom w:val="single" w:sz="8" w:space="0" w:color="C0504D"/>
              <w:right w:val="single" w:sz="8" w:space="0" w:color="C0504D"/>
            </w:tcBorders>
            <w:shd w:val="clear" w:color="auto" w:fill="EFD3D2"/>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97%</w:t>
            </w:r>
          </w:p>
        </w:tc>
        <w:tc>
          <w:tcPr>
            <w:tcW w:w="2417" w:type="dxa"/>
            <w:tcBorders>
              <w:top w:val="single" w:sz="8" w:space="0" w:color="C0504D"/>
              <w:left w:val="single" w:sz="8" w:space="0" w:color="C0504D"/>
              <w:bottom w:val="single" w:sz="8" w:space="0" w:color="C0504D"/>
              <w:right w:val="single" w:sz="8" w:space="0" w:color="C0504D"/>
            </w:tcBorders>
            <w:shd w:val="clear" w:color="auto" w:fill="EFD3D2"/>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97%</w:t>
            </w:r>
          </w:p>
        </w:tc>
      </w:tr>
    </w:tbl>
    <w:p w:rsidR="00BC7782" w:rsidRDefault="00BC7782" w:rsidP="00BC7782">
      <w:pPr>
        <w:spacing w:line="240" w:lineRule="auto"/>
        <w:ind w:left="720"/>
        <w:jc w:val="both"/>
        <w:rPr>
          <w:rFonts w:ascii="Times New Roman" w:hAnsi="Times New Roman" w:cs="Times New Roman"/>
          <w:sz w:val="28"/>
          <w:szCs w:val="28"/>
          <w:lang w:bidi="en-US"/>
        </w:rPr>
      </w:pPr>
    </w:p>
    <w:p w:rsidR="00BC7782" w:rsidRDefault="00BC7782" w:rsidP="00BC7782">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ОБРАЗОВАТЕЛЬНАЯ ОБЛАСТЬ «ПОЗНАВАТЕЛЬНОЕ  РАЗВИТИЕ»</w:t>
      </w:r>
    </w:p>
    <w:p w:rsidR="00BC7782" w:rsidRDefault="00BC7782" w:rsidP="00BC7782">
      <w:pPr>
        <w:spacing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sz w:val="28"/>
          <w:szCs w:val="28"/>
        </w:rPr>
        <w:t xml:space="preserve">Ранний возраст: </w:t>
      </w:r>
      <w:r>
        <w:rPr>
          <w:rFonts w:ascii="Times New Roman" w:hAnsi="Times New Roman" w:cs="Times New Roman"/>
          <w:sz w:val="28"/>
          <w:szCs w:val="28"/>
        </w:rPr>
        <w:t xml:space="preserve">дети различают цвет, форму, величину. Выполняют действия с предметами, соотнося их с функциями того или иного предмета. Собирают пирамидки, чашечки. Могут образовать группу из однородных предметов. Различают один и много предметов, большие и маленькие предметы. Называет их размер. Узнают шар и куб. Различают и называют предметы ближайшего окружения. Называют имена членов своей семьи и воспитателей. Узнает и называют некоторых домашних и диких животных, их детенышей. Различают некоторые овощи, фрукты (1-2 вида). Сопровождают речью игровые и бытовые действия.  </w:t>
      </w:r>
    </w:p>
    <w:p w:rsidR="00BC7782" w:rsidRDefault="00BC7782" w:rsidP="00BC7782">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 Младший возраст:</w:t>
      </w:r>
      <w:r>
        <w:rPr>
          <w:rFonts w:ascii="Times New Roman" w:hAnsi="Times New Roman" w:cs="Times New Roman"/>
          <w:sz w:val="28"/>
          <w:szCs w:val="28"/>
        </w:rPr>
        <w:t xml:space="preserve"> дети знают. Называют и правильно используют детали строительного материала. Умеют группировать предметы по цвету, размеру, форме. Понимают смысл слов: «утро», «вечер», «день», «ночь» идр. Называют знакомые предметы, объясняют их назначение, выделяют и называют признаки (цвет, форма, материал).Знают и называют наиболее характерные сезонные изменения в природе.  </w:t>
      </w:r>
    </w:p>
    <w:p w:rsidR="00BC7782" w:rsidRDefault="00BC7782" w:rsidP="00BC7782">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Средний возраст: </w:t>
      </w:r>
      <w:r>
        <w:rPr>
          <w:rFonts w:ascii="Times New Roman" w:hAnsi="Times New Roman" w:cs="Times New Roman"/>
          <w:sz w:val="28"/>
          <w:szCs w:val="28"/>
        </w:rPr>
        <w:t xml:space="preserve">дети умеют использовать строительные детали с учетом их конструктивных свойств. Умеют сгибать прямоугольный лист пополам. Могут различить из каких частей составлена группа предметов, называют их характерные особенности (цвет, размер, назначение). Умеют считать до 5, отвечать на вопрос: «Сколько всего?» Умеют сравнивать два предмета по величине. Различают и называют геометрические фигуры. Определяют части суток. Называют разные предметы, которые окружают его в помещениях, на участке, на улице; знает их назначение. Называют времена года в правильной последовательности.  </w:t>
      </w:r>
    </w:p>
    <w:p w:rsidR="00BC7782" w:rsidRDefault="00BC7782" w:rsidP="00BC7782">
      <w:pPr>
        <w:spacing w:line="240" w:lineRule="auto"/>
        <w:jc w:val="both"/>
        <w:rPr>
          <w:rFonts w:ascii="Times New Roman" w:hAnsi="Times New Roman" w:cs="Times New Roman"/>
          <w:sz w:val="28"/>
          <w:szCs w:val="28"/>
        </w:rPr>
      </w:pPr>
      <w:r>
        <w:rPr>
          <w:rFonts w:ascii="Times New Roman" w:hAnsi="Times New Roman" w:cs="Times New Roman"/>
          <w:b/>
          <w:sz w:val="28"/>
          <w:szCs w:val="28"/>
        </w:rPr>
        <w:t>Старший возраст:</w:t>
      </w:r>
      <w:r>
        <w:rPr>
          <w:rFonts w:ascii="Times New Roman" w:hAnsi="Times New Roman" w:cs="Times New Roman"/>
          <w:sz w:val="28"/>
          <w:szCs w:val="28"/>
        </w:rPr>
        <w:t xml:space="preserve"> дети могут создавать модели из пластмассового и деревянного конструкторов по рисунку и словесной инструкции. Могут </w:t>
      </w:r>
      <w:r>
        <w:rPr>
          <w:rFonts w:ascii="Times New Roman" w:hAnsi="Times New Roman" w:cs="Times New Roman"/>
          <w:sz w:val="28"/>
          <w:szCs w:val="28"/>
        </w:rPr>
        <w:lastRenderedPageBreak/>
        <w:t xml:space="preserve">самостоятельно объединять различные группы предметов, имеющие общий признак, в единое множество и удаляют из множества отдельные его части. Считают до 10 и дальше до 20. Могут называть числа в прямом и обратном порядке до 10, начиная с любого чила натурального ряда. Составляют и решают задачи в одно действие на сложение и вычитание, пользуются  цифрами и арифметическими знаками плюс, минус, равно. Умеют определять временные  отношения : день – неделя – месяц. Знают название текущего месяца года. Устанавливают элементарные  причинно-следственные связи между природными явлениями.  </w:t>
      </w:r>
    </w:p>
    <w:p w:rsidR="00BC7782" w:rsidRDefault="00BC7782" w:rsidP="00BC7782">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Выполнение программы ООП</w:t>
      </w:r>
    </w:p>
    <w:p w:rsidR="00BC7782" w:rsidRDefault="00BC7782" w:rsidP="00BC7782">
      <w:pPr>
        <w:spacing w:line="240" w:lineRule="auto"/>
        <w:jc w:val="both"/>
        <w:rPr>
          <w:rFonts w:ascii="Times New Roman" w:hAnsi="Times New Roman" w:cs="Times New Roman"/>
          <w:b/>
          <w:sz w:val="28"/>
          <w:szCs w:val="28"/>
        </w:rPr>
      </w:pPr>
    </w:p>
    <w:tbl>
      <w:tblPr>
        <w:tblW w:w="9885"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tblPr>
      <w:tblGrid>
        <w:gridCol w:w="3933"/>
        <w:gridCol w:w="1133"/>
        <w:gridCol w:w="1134"/>
        <w:gridCol w:w="1275"/>
        <w:gridCol w:w="1276"/>
        <w:gridCol w:w="1134"/>
      </w:tblGrid>
      <w:tr w:rsidR="00BC7782" w:rsidTr="00BC7782">
        <w:tc>
          <w:tcPr>
            <w:tcW w:w="3936" w:type="dxa"/>
            <w:vMerge w:val="restart"/>
            <w:tcBorders>
              <w:top w:val="single" w:sz="8" w:space="0" w:color="C0504D"/>
              <w:left w:val="single" w:sz="8" w:space="0" w:color="C0504D"/>
              <w:bottom w:val="single" w:sz="8" w:space="0" w:color="C0504D"/>
              <w:right w:val="single" w:sz="8" w:space="0" w:color="C0504D"/>
            </w:tcBorders>
            <w:hideMark/>
          </w:tcPr>
          <w:p w:rsidR="00BC7782" w:rsidRDefault="00BC7782">
            <w:pPr>
              <w:spacing w:line="240" w:lineRule="auto"/>
              <w:jc w:val="both"/>
              <w:rPr>
                <w:rFonts w:ascii="Times New Roman" w:hAnsi="Times New Roman" w:cs="Times New Roman"/>
                <w:b/>
                <w:bCs/>
                <w:sz w:val="28"/>
                <w:szCs w:val="28"/>
                <w:lang w:bidi="en-US"/>
              </w:rPr>
            </w:pPr>
            <w:r>
              <w:rPr>
                <w:rFonts w:ascii="Times New Roman" w:hAnsi="Times New Roman" w:cs="Times New Roman"/>
                <w:b/>
                <w:bCs/>
                <w:sz w:val="28"/>
                <w:szCs w:val="28"/>
              </w:rPr>
              <w:t>Познавательно  развитие</w:t>
            </w:r>
          </w:p>
        </w:tc>
        <w:tc>
          <w:tcPr>
            <w:tcW w:w="5953" w:type="dxa"/>
            <w:gridSpan w:val="5"/>
            <w:tcBorders>
              <w:top w:val="single" w:sz="8" w:space="0" w:color="C0504D"/>
              <w:left w:val="single" w:sz="8" w:space="0" w:color="C0504D"/>
              <w:bottom w:val="single" w:sz="18" w:space="0" w:color="C0504D"/>
              <w:right w:val="single" w:sz="8" w:space="0" w:color="C0504D"/>
            </w:tcBorders>
            <w:hideMark/>
          </w:tcPr>
          <w:p w:rsidR="00BC7782" w:rsidRDefault="00BC7782">
            <w:pPr>
              <w:spacing w:line="240" w:lineRule="auto"/>
              <w:jc w:val="center"/>
              <w:rPr>
                <w:rFonts w:ascii="Times New Roman" w:hAnsi="Times New Roman" w:cs="Times New Roman"/>
                <w:b/>
                <w:bCs/>
                <w:sz w:val="28"/>
                <w:szCs w:val="28"/>
                <w:lang w:bidi="en-US"/>
              </w:rPr>
            </w:pPr>
            <w:r>
              <w:rPr>
                <w:rFonts w:ascii="Times New Roman" w:hAnsi="Times New Roman" w:cs="Times New Roman"/>
                <w:bCs/>
                <w:sz w:val="28"/>
                <w:szCs w:val="28"/>
              </w:rPr>
              <w:t>Возрастные группы</w:t>
            </w:r>
          </w:p>
        </w:tc>
      </w:tr>
      <w:tr w:rsidR="00BC7782" w:rsidTr="00BC7782">
        <w:tc>
          <w:tcPr>
            <w:tcW w:w="3936" w:type="dxa"/>
            <w:vMerge/>
            <w:tcBorders>
              <w:top w:val="single" w:sz="8" w:space="0" w:color="C0504D"/>
              <w:left w:val="single" w:sz="8" w:space="0" w:color="C0504D"/>
              <w:bottom w:val="single" w:sz="8" w:space="0" w:color="C0504D"/>
              <w:right w:val="single" w:sz="8" w:space="0" w:color="C0504D"/>
            </w:tcBorders>
            <w:vAlign w:val="center"/>
            <w:hideMark/>
          </w:tcPr>
          <w:p w:rsidR="00BC7782" w:rsidRDefault="00BC7782">
            <w:pPr>
              <w:spacing w:after="0" w:line="240" w:lineRule="auto"/>
              <w:rPr>
                <w:rFonts w:ascii="Times New Roman" w:hAnsi="Times New Roman" w:cs="Times New Roman"/>
                <w:b/>
                <w:bCs/>
                <w:sz w:val="28"/>
                <w:szCs w:val="28"/>
                <w:lang w:bidi="en-US"/>
              </w:rPr>
            </w:pPr>
          </w:p>
        </w:tc>
        <w:tc>
          <w:tcPr>
            <w:tcW w:w="1134" w:type="dxa"/>
            <w:tcBorders>
              <w:top w:val="single" w:sz="8" w:space="0" w:color="C0504D"/>
              <w:left w:val="single" w:sz="8" w:space="0" w:color="C0504D"/>
              <w:bottom w:val="single" w:sz="8" w:space="0" w:color="C0504D"/>
              <w:right w:val="single" w:sz="8" w:space="0" w:color="C0504D"/>
            </w:tcBorders>
            <w:shd w:val="clear" w:color="auto" w:fill="EFD3D2"/>
            <w:hideMark/>
          </w:tcPr>
          <w:p w:rsidR="00BC7782" w:rsidRDefault="00BC7782">
            <w:pPr>
              <w:spacing w:line="240" w:lineRule="auto"/>
              <w:jc w:val="both"/>
              <w:rPr>
                <w:rFonts w:ascii="Times New Roman" w:hAnsi="Times New Roman" w:cs="Times New Roman"/>
                <w:b/>
                <w:sz w:val="28"/>
                <w:szCs w:val="28"/>
                <w:lang w:bidi="en-US"/>
              </w:rPr>
            </w:pPr>
            <w:r>
              <w:rPr>
                <w:rFonts w:ascii="Times New Roman" w:hAnsi="Times New Roman" w:cs="Times New Roman"/>
                <w:b/>
                <w:sz w:val="28"/>
                <w:szCs w:val="28"/>
              </w:rPr>
              <w:t>Ясельная (2-3 года)</w:t>
            </w:r>
          </w:p>
        </w:tc>
        <w:tc>
          <w:tcPr>
            <w:tcW w:w="1134" w:type="dxa"/>
            <w:tcBorders>
              <w:top w:val="single" w:sz="8" w:space="0" w:color="C0504D"/>
              <w:left w:val="single" w:sz="8" w:space="0" w:color="C0504D"/>
              <w:bottom w:val="single" w:sz="8" w:space="0" w:color="C0504D"/>
              <w:right w:val="single" w:sz="8" w:space="0" w:color="C0504D"/>
            </w:tcBorders>
            <w:shd w:val="clear" w:color="auto" w:fill="EFD3D2"/>
            <w:hideMark/>
          </w:tcPr>
          <w:p w:rsidR="00BC7782" w:rsidRDefault="00BC7782">
            <w:pPr>
              <w:spacing w:line="240" w:lineRule="auto"/>
              <w:jc w:val="both"/>
              <w:rPr>
                <w:rFonts w:ascii="Times New Roman" w:hAnsi="Times New Roman" w:cs="Times New Roman"/>
                <w:b/>
                <w:sz w:val="28"/>
                <w:szCs w:val="28"/>
                <w:lang w:bidi="en-US"/>
              </w:rPr>
            </w:pPr>
            <w:r>
              <w:rPr>
                <w:rFonts w:ascii="Times New Roman" w:hAnsi="Times New Roman" w:cs="Times New Roman"/>
                <w:b/>
                <w:sz w:val="28"/>
                <w:szCs w:val="28"/>
              </w:rPr>
              <w:t>Вторая младшая</w:t>
            </w:r>
          </w:p>
        </w:tc>
        <w:tc>
          <w:tcPr>
            <w:tcW w:w="1275" w:type="dxa"/>
            <w:tcBorders>
              <w:top w:val="single" w:sz="8" w:space="0" w:color="C0504D"/>
              <w:left w:val="single" w:sz="8" w:space="0" w:color="C0504D"/>
              <w:bottom w:val="single" w:sz="8" w:space="0" w:color="C0504D"/>
              <w:right w:val="single" w:sz="8" w:space="0" w:color="C0504D"/>
            </w:tcBorders>
            <w:shd w:val="clear" w:color="auto" w:fill="EFD3D2"/>
            <w:hideMark/>
          </w:tcPr>
          <w:p w:rsidR="00BC7782" w:rsidRDefault="00BC7782">
            <w:pPr>
              <w:spacing w:line="240" w:lineRule="auto"/>
              <w:jc w:val="both"/>
              <w:rPr>
                <w:rFonts w:ascii="Times New Roman" w:hAnsi="Times New Roman" w:cs="Times New Roman"/>
                <w:b/>
                <w:sz w:val="28"/>
                <w:szCs w:val="28"/>
                <w:lang w:bidi="en-US"/>
              </w:rPr>
            </w:pPr>
            <w:r>
              <w:rPr>
                <w:rFonts w:ascii="Times New Roman" w:hAnsi="Times New Roman" w:cs="Times New Roman"/>
                <w:b/>
                <w:sz w:val="28"/>
                <w:szCs w:val="28"/>
              </w:rPr>
              <w:t>Средние</w:t>
            </w:r>
          </w:p>
        </w:tc>
        <w:tc>
          <w:tcPr>
            <w:tcW w:w="1276" w:type="dxa"/>
            <w:tcBorders>
              <w:top w:val="single" w:sz="8" w:space="0" w:color="C0504D"/>
              <w:left w:val="single" w:sz="8" w:space="0" w:color="C0504D"/>
              <w:bottom w:val="single" w:sz="8" w:space="0" w:color="C0504D"/>
              <w:right w:val="single" w:sz="8" w:space="0" w:color="C0504D"/>
            </w:tcBorders>
            <w:shd w:val="clear" w:color="auto" w:fill="EFD3D2"/>
            <w:hideMark/>
          </w:tcPr>
          <w:p w:rsidR="00BC7782" w:rsidRDefault="00BC7782">
            <w:pPr>
              <w:spacing w:line="240" w:lineRule="auto"/>
              <w:jc w:val="both"/>
              <w:rPr>
                <w:rFonts w:ascii="Times New Roman" w:hAnsi="Times New Roman" w:cs="Times New Roman"/>
                <w:b/>
                <w:sz w:val="28"/>
                <w:szCs w:val="28"/>
                <w:lang w:bidi="en-US"/>
              </w:rPr>
            </w:pPr>
            <w:r>
              <w:rPr>
                <w:rFonts w:ascii="Times New Roman" w:hAnsi="Times New Roman" w:cs="Times New Roman"/>
                <w:b/>
                <w:sz w:val="28"/>
                <w:szCs w:val="28"/>
              </w:rPr>
              <w:t>Старшие</w:t>
            </w:r>
          </w:p>
        </w:tc>
        <w:tc>
          <w:tcPr>
            <w:tcW w:w="1134" w:type="dxa"/>
            <w:tcBorders>
              <w:top w:val="single" w:sz="8" w:space="0" w:color="C0504D"/>
              <w:left w:val="single" w:sz="8" w:space="0" w:color="C0504D"/>
              <w:bottom w:val="single" w:sz="8" w:space="0" w:color="C0504D"/>
              <w:right w:val="single" w:sz="8" w:space="0" w:color="C0504D"/>
            </w:tcBorders>
            <w:shd w:val="clear" w:color="auto" w:fill="EFD3D2"/>
            <w:hideMark/>
          </w:tcPr>
          <w:p w:rsidR="00BC7782" w:rsidRDefault="00BC7782">
            <w:pPr>
              <w:spacing w:line="240" w:lineRule="auto"/>
              <w:jc w:val="both"/>
              <w:rPr>
                <w:rFonts w:ascii="Times New Roman" w:hAnsi="Times New Roman" w:cs="Times New Roman"/>
                <w:b/>
                <w:sz w:val="28"/>
                <w:szCs w:val="28"/>
                <w:lang w:bidi="en-US"/>
              </w:rPr>
            </w:pPr>
            <w:r>
              <w:rPr>
                <w:rFonts w:ascii="Times New Roman" w:hAnsi="Times New Roman" w:cs="Times New Roman"/>
                <w:b/>
                <w:sz w:val="28"/>
                <w:szCs w:val="28"/>
              </w:rPr>
              <w:t>Подготовительная</w:t>
            </w:r>
          </w:p>
        </w:tc>
      </w:tr>
      <w:tr w:rsidR="00BC7782" w:rsidTr="00BC7782">
        <w:tc>
          <w:tcPr>
            <w:tcW w:w="3936" w:type="dxa"/>
            <w:tcBorders>
              <w:top w:val="single" w:sz="8" w:space="0" w:color="C0504D"/>
              <w:left w:val="single" w:sz="8" w:space="0" w:color="C0504D"/>
              <w:bottom w:val="single" w:sz="8" w:space="0" w:color="C0504D"/>
              <w:right w:val="single" w:sz="8" w:space="0" w:color="C0504D"/>
            </w:tcBorders>
            <w:shd w:val="clear" w:color="auto" w:fill="EFD3D2"/>
            <w:hideMark/>
          </w:tcPr>
          <w:p w:rsidR="00BC7782" w:rsidRDefault="00BC7782">
            <w:pPr>
              <w:spacing w:line="240" w:lineRule="auto"/>
              <w:jc w:val="both"/>
              <w:rPr>
                <w:rFonts w:ascii="Times New Roman" w:hAnsi="Times New Roman" w:cs="Times New Roman"/>
                <w:b/>
                <w:bCs/>
                <w:sz w:val="28"/>
                <w:szCs w:val="28"/>
                <w:lang w:bidi="en-US"/>
              </w:rPr>
            </w:pPr>
            <w:r>
              <w:rPr>
                <w:rFonts w:ascii="Times New Roman" w:hAnsi="Times New Roman" w:cs="Times New Roman"/>
                <w:bCs/>
                <w:sz w:val="28"/>
                <w:szCs w:val="28"/>
              </w:rPr>
              <w:t xml:space="preserve">ФЭМП </w:t>
            </w:r>
          </w:p>
        </w:tc>
        <w:tc>
          <w:tcPr>
            <w:tcW w:w="113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w:t>
            </w:r>
          </w:p>
        </w:tc>
        <w:tc>
          <w:tcPr>
            <w:tcW w:w="113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93%</w:t>
            </w:r>
          </w:p>
        </w:tc>
        <w:tc>
          <w:tcPr>
            <w:tcW w:w="1275"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94%</w:t>
            </w:r>
          </w:p>
        </w:tc>
        <w:tc>
          <w:tcPr>
            <w:tcW w:w="1276"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94%</w:t>
            </w:r>
          </w:p>
        </w:tc>
        <w:tc>
          <w:tcPr>
            <w:tcW w:w="113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95%</w:t>
            </w:r>
          </w:p>
        </w:tc>
      </w:tr>
      <w:tr w:rsidR="00BC7782" w:rsidTr="00BC7782">
        <w:tc>
          <w:tcPr>
            <w:tcW w:w="3936" w:type="dxa"/>
            <w:tcBorders>
              <w:top w:val="single" w:sz="8" w:space="0" w:color="C0504D"/>
              <w:left w:val="single" w:sz="8" w:space="0" w:color="C0504D"/>
              <w:bottom w:val="single" w:sz="8" w:space="0" w:color="C0504D"/>
              <w:right w:val="single" w:sz="8" w:space="0" w:color="C0504D"/>
            </w:tcBorders>
            <w:shd w:val="clear" w:color="auto" w:fill="F2DBDB"/>
            <w:hideMark/>
          </w:tcPr>
          <w:p w:rsidR="00BC7782" w:rsidRDefault="00BC7782">
            <w:pPr>
              <w:spacing w:line="240" w:lineRule="auto"/>
              <w:jc w:val="both"/>
              <w:rPr>
                <w:rFonts w:ascii="Times New Roman" w:hAnsi="Times New Roman" w:cs="Times New Roman"/>
                <w:b/>
                <w:bCs/>
                <w:sz w:val="28"/>
                <w:szCs w:val="28"/>
                <w:lang w:bidi="en-US"/>
              </w:rPr>
            </w:pPr>
            <w:r>
              <w:rPr>
                <w:rFonts w:ascii="Times New Roman" w:hAnsi="Times New Roman" w:cs="Times New Roman"/>
                <w:bCs/>
                <w:sz w:val="28"/>
                <w:szCs w:val="28"/>
              </w:rPr>
              <w:t>Развитие познавательно – исследовательской деятельности</w:t>
            </w:r>
          </w:p>
        </w:tc>
        <w:tc>
          <w:tcPr>
            <w:tcW w:w="1134" w:type="dxa"/>
            <w:tcBorders>
              <w:top w:val="single" w:sz="8" w:space="0" w:color="C0504D"/>
              <w:left w:val="single" w:sz="8" w:space="0" w:color="C0504D"/>
              <w:bottom w:val="single" w:sz="8" w:space="0" w:color="C0504D"/>
              <w:right w:val="single" w:sz="8" w:space="0" w:color="C0504D"/>
            </w:tcBorders>
            <w:shd w:val="clear" w:color="auto" w:fill="F2DBDB"/>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90%</w:t>
            </w:r>
          </w:p>
        </w:tc>
        <w:tc>
          <w:tcPr>
            <w:tcW w:w="1134" w:type="dxa"/>
            <w:tcBorders>
              <w:top w:val="single" w:sz="8" w:space="0" w:color="C0504D"/>
              <w:left w:val="single" w:sz="8" w:space="0" w:color="C0504D"/>
              <w:bottom w:val="single" w:sz="8" w:space="0" w:color="C0504D"/>
              <w:right w:val="single" w:sz="8" w:space="0" w:color="C0504D"/>
            </w:tcBorders>
            <w:shd w:val="clear" w:color="auto" w:fill="F2DBDB"/>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91%</w:t>
            </w:r>
          </w:p>
        </w:tc>
        <w:tc>
          <w:tcPr>
            <w:tcW w:w="1275" w:type="dxa"/>
            <w:tcBorders>
              <w:top w:val="single" w:sz="8" w:space="0" w:color="C0504D"/>
              <w:left w:val="single" w:sz="8" w:space="0" w:color="C0504D"/>
              <w:bottom w:val="single" w:sz="8" w:space="0" w:color="C0504D"/>
              <w:right w:val="single" w:sz="8" w:space="0" w:color="C0504D"/>
            </w:tcBorders>
            <w:shd w:val="clear" w:color="auto" w:fill="F2DBDB"/>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92%</w:t>
            </w:r>
          </w:p>
        </w:tc>
        <w:tc>
          <w:tcPr>
            <w:tcW w:w="1276" w:type="dxa"/>
            <w:tcBorders>
              <w:top w:val="single" w:sz="8" w:space="0" w:color="C0504D"/>
              <w:left w:val="single" w:sz="8" w:space="0" w:color="C0504D"/>
              <w:bottom w:val="single" w:sz="8" w:space="0" w:color="C0504D"/>
              <w:right w:val="single" w:sz="8" w:space="0" w:color="C0504D"/>
            </w:tcBorders>
            <w:shd w:val="clear" w:color="auto" w:fill="F2DBDB"/>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93%</w:t>
            </w:r>
          </w:p>
        </w:tc>
        <w:tc>
          <w:tcPr>
            <w:tcW w:w="1134" w:type="dxa"/>
            <w:tcBorders>
              <w:top w:val="single" w:sz="8" w:space="0" w:color="C0504D"/>
              <w:left w:val="single" w:sz="8" w:space="0" w:color="C0504D"/>
              <w:bottom w:val="single" w:sz="8" w:space="0" w:color="C0504D"/>
              <w:right w:val="single" w:sz="8" w:space="0" w:color="C0504D"/>
            </w:tcBorders>
            <w:shd w:val="clear" w:color="auto" w:fill="F2DBDB"/>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94%</w:t>
            </w:r>
          </w:p>
        </w:tc>
      </w:tr>
      <w:tr w:rsidR="00BC7782" w:rsidTr="00BC7782">
        <w:tc>
          <w:tcPr>
            <w:tcW w:w="3936" w:type="dxa"/>
            <w:tcBorders>
              <w:top w:val="single" w:sz="8" w:space="0" w:color="C0504D"/>
              <w:left w:val="single" w:sz="8" w:space="0" w:color="C0504D"/>
              <w:bottom w:val="single" w:sz="8" w:space="0" w:color="C0504D"/>
              <w:right w:val="single" w:sz="8" w:space="0" w:color="C0504D"/>
            </w:tcBorders>
            <w:shd w:val="clear" w:color="auto" w:fill="EFD3D2"/>
            <w:hideMark/>
          </w:tcPr>
          <w:p w:rsidR="00BC7782" w:rsidRDefault="00BC7782">
            <w:pPr>
              <w:spacing w:line="240" w:lineRule="auto"/>
              <w:jc w:val="both"/>
              <w:rPr>
                <w:rFonts w:ascii="Times New Roman" w:hAnsi="Times New Roman" w:cs="Times New Roman"/>
                <w:b/>
                <w:bCs/>
                <w:sz w:val="28"/>
                <w:szCs w:val="28"/>
                <w:lang w:bidi="en-US"/>
              </w:rPr>
            </w:pPr>
            <w:r>
              <w:rPr>
                <w:rFonts w:ascii="Times New Roman" w:hAnsi="Times New Roman" w:cs="Times New Roman"/>
                <w:bCs/>
                <w:sz w:val="28"/>
                <w:szCs w:val="28"/>
              </w:rPr>
              <w:t>Ознакомление с предметным окружением</w:t>
            </w:r>
          </w:p>
        </w:tc>
        <w:tc>
          <w:tcPr>
            <w:tcW w:w="113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94%</w:t>
            </w:r>
          </w:p>
        </w:tc>
        <w:tc>
          <w:tcPr>
            <w:tcW w:w="113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94%</w:t>
            </w:r>
          </w:p>
        </w:tc>
        <w:tc>
          <w:tcPr>
            <w:tcW w:w="1275"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94%</w:t>
            </w:r>
          </w:p>
        </w:tc>
        <w:tc>
          <w:tcPr>
            <w:tcW w:w="1276"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97%</w:t>
            </w:r>
          </w:p>
        </w:tc>
        <w:tc>
          <w:tcPr>
            <w:tcW w:w="113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96%</w:t>
            </w:r>
          </w:p>
        </w:tc>
      </w:tr>
      <w:tr w:rsidR="00BC7782" w:rsidTr="00BC7782">
        <w:tc>
          <w:tcPr>
            <w:tcW w:w="3936" w:type="dxa"/>
            <w:tcBorders>
              <w:top w:val="single" w:sz="8" w:space="0" w:color="C0504D"/>
              <w:left w:val="single" w:sz="8" w:space="0" w:color="C0504D"/>
              <w:bottom w:val="single" w:sz="8" w:space="0" w:color="C0504D"/>
              <w:right w:val="single" w:sz="8" w:space="0" w:color="C0504D"/>
            </w:tcBorders>
            <w:shd w:val="clear" w:color="auto" w:fill="EFD3D2"/>
            <w:hideMark/>
          </w:tcPr>
          <w:p w:rsidR="00BC7782" w:rsidRDefault="00BC7782">
            <w:pPr>
              <w:spacing w:line="240" w:lineRule="auto"/>
              <w:jc w:val="both"/>
              <w:rPr>
                <w:rFonts w:ascii="Times New Roman" w:hAnsi="Times New Roman" w:cs="Times New Roman"/>
                <w:b/>
                <w:bCs/>
                <w:sz w:val="28"/>
                <w:szCs w:val="28"/>
                <w:lang w:bidi="en-US"/>
              </w:rPr>
            </w:pPr>
            <w:r>
              <w:rPr>
                <w:rFonts w:ascii="Times New Roman" w:hAnsi="Times New Roman" w:cs="Times New Roman"/>
                <w:bCs/>
                <w:sz w:val="28"/>
                <w:szCs w:val="28"/>
              </w:rPr>
              <w:t>Ознакомление с социальным миром</w:t>
            </w:r>
          </w:p>
        </w:tc>
        <w:tc>
          <w:tcPr>
            <w:tcW w:w="113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91%</w:t>
            </w:r>
          </w:p>
        </w:tc>
        <w:tc>
          <w:tcPr>
            <w:tcW w:w="113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91%</w:t>
            </w:r>
          </w:p>
        </w:tc>
        <w:tc>
          <w:tcPr>
            <w:tcW w:w="1275"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93%</w:t>
            </w:r>
          </w:p>
        </w:tc>
        <w:tc>
          <w:tcPr>
            <w:tcW w:w="1276"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92%</w:t>
            </w:r>
          </w:p>
        </w:tc>
        <w:tc>
          <w:tcPr>
            <w:tcW w:w="113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95%</w:t>
            </w:r>
          </w:p>
        </w:tc>
      </w:tr>
      <w:tr w:rsidR="00BC7782" w:rsidTr="00BC7782">
        <w:tc>
          <w:tcPr>
            <w:tcW w:w="3936" w:type="dxa"/>
            <w:tcBorders>
              <w:top w:val="single" w:sz="8" w:space="0" w:color="C0504D"/>
              <w:left w:val="single" w:sz="8" w:space="0" w:color="C0504D"/>
              <w:bottom w:val="single" w:sz="8" w:space="0" w:color="C0504D"/>
              <w:right w:val="single" w:sz="8" w:space="0" w:color="C0504D"/>
            </w:tcBorders>
            <w:shd w:val="clear" w:color="auto" w:fill="F2DBDB"/>
            <w:hideMark/>
          </w:tcPr>
          <w:p w:rsidR="00BC7782" w:rsidRDefault="00BC7782">
            <w:pPr>
              <w:spacing w:line="240" w:lineRule="auto"/>
              <w:jc w:val="both"/>
              <w:rPr>
                <w:rFonts w:ascii="Times New Roman" w:hAnsi="Times New Roman" w:cs="Times New Roman"/>
                <w:b/>
                <w:bCs/>
                <w:sz w:val="28"/>
                <w:szCs w:val="28"/>
                <w:lang w:bidi="en-US"/>
              </w:rPr>
            </w:pPr>
            <w:r>
              <w:rPr>
                <w:rFonts w:ascii="Times New Roman" w:hAnsi="Times New Roman" w:cs="Times New Roman"/>
                <w:bCs/>
                <w:sz w:val="28"/>
                <w:szCs w:val="28"/>
              </w:rPr>
              <w:t>Ознакомление с миром природы</w:t>
            </w:r>
          </w:p>
        </w:tc>
        <w:tc>
          <w:tcPr>
            <w:tcW w:w="1134" w:type="dxa"/>
            <w:tcBorders>
              <w:top w:val="single" w:sz="8" w:space="0" w:color="C0504D"/>
              <w:left w:val="single" w:sz="8" w:space="0" w:color="C0504D"/>
              <w:bottom w:val="single" w:sz="8" w:space="0" w:color="C0504D"/>
              <w:right w:val="single" w:sz="8" w:space="0" w:color="C0504D"/>
            </w:tcBorders>
            <w:shd w:val="clear" w:color="auto" w:fill="F2DBDB"/>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93%</w:t>
            </w:r>
          </w:p>
        </w:tc>
        <w:tc>
          <w:tcPr>
            <w:tcW w:w="1134" w:type="dxa"/>
            <w:tcBorders>
              <w:top w:val="single" w:sz="8" w:space="0" w:color="C0504D"/>
              <w:left w:val="single" w:sz="8" w:space="0" w:color="C0504D"/>
              <w:bottom w:val="single" w:sz="8" w:space="0" w:color="C0504D"/>
              <w:right w:val="single" w:sz="8" w:space="0" w:color="C0504D"/>
            </w:tcBorders>
            <w:shd w:val="clear" w:color="auto" w:fill="F2DBDB"/>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95%</w:t>
            </w:r>
          </w:p>
        </w:tc>
        <w:tc>
          <w:tcPr>
            <w:tcW w:w="1275" w:type="dxa"/>
            <w:tcBorders>
              <w:top w:val="single" w:sz="8" w:space="0" w:color="C0504D"/>
              <w:left w:val="single" w:sz="8" w:space="0" w:color="C0504D"/>
              <w:bottom w:val="single" w:sz="8" w:space="0" w:color="C0504D"/>
              <w:right w:val="single" w:sz="8" w:space="0" w:color="C0504D"/>
            </w:tcBorders>
            <w:shd w:val="clear" w:color="auto" w:fill="F2DBDB"/>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95%</w:t>
            </w:r>
          </w:p>
        </w:tc>
        <w:tc>
          <w:tcPr>
            <w:tcW w:w="1276" w:type="dxa"/>
            <w:tcBorders>
              <w:top w:val="single" w:sz="8" w:space="0" w:color="C0504D"/>
              <w:left w:val="single" w:sz="8" w:space="0" w:color="C0504D"/>
              <w:bottom w:val="single" w:sz="8" w:space="0" w:color="C0504D"/>
              <w:right w:val="single" w:sz="8" w:space="0" w:color="C0504D"/>
            </w:tcBorders>
            <w:shd w:val="clear" w:color="auto" w:fill="F2DBDB"/>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95%</w:t>
            </w:r>
          </w:p>
        </w:tc>
        <w:tc>
          <w:tcPr>
            <w:tcW w:w="1134" w:type="dxa"/>
            <w:tcBorders>
              <w:top w:val="single" w:sz="8" w:space="0" w:color="C0504D"/>
              <w:left w:val="single" w:sz="8" w:space="0" w:color="C0504D"/>
              <w:bottom w:val="single" w:sz="8" w:space="0" w:color="C0504D"/>
              <w:right w:val="single" w:sz="8" w:space="0" w:color="C0504D"/>
            </w:tcBorders>
            <w:shd w:val="clear" w:color="auto" w:fill="F2DBDB"/>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96%</w:t>
            </w:r>
          </w:p>
        </w:tc>
      </w:tr>
    </w:tbl>
    <w:p w:rsidR="00BC7782" w:rsidRDefault="00BC7782" w:rsidP="00BC7782">
      <w:pPr>
        <w:spacing w:line="240" w:lineRule="auto"/>
        <w:jc w:val="center"/>
        <w:rPr>
          <w:rFonts w:ascii="Times New Roman" w:hAnsi="Times New Roman" w:cs="Times New Roman"/>
          <w:b/>
          <w:i/>
          <w:sz w:val="28"/>
          <w:szCs w:val="28"/>
        </w:rPr>
      </w:pPr>
    </w:p>
    <w:p w:rsidR="00BC7782" w:rsidRDefault="00BC7782" w:rsidP="00BC7782">
      <w:pPr>
        <w:spacing w:line="240" w:lineRule="auto"/>
        <w:jc w:val="center"/>
        <w:rPr>
          <w:rFonts w:ascii="Times New Roman" w:hAnsi="Times New Roman" w:cs="Times New Roman"/>
          <w:b/>
          <w:i/>
          <w:sz w:val="28"/>
          <w:szCs w:val="28"/>
        </w:rPr>
      </w:pPr>
    </w:p>
    <w:p w:rsidR="00BC7782" w:rsidRDefault="00BC7782" w:rsidP="00BC7782">
      <w:pPr>
        <w:spacing w:line="240" w:lineRule="auto"/>
        <w:jc w:val="center"/>
        <w:rPr>
          <w:rFonts w:ascii="Times New Roman" w:hAnsi="Times New Roman" w:cs="Times New Roman"/>
          <w:b/>
          <w:i/>
          <w:sz w:val="28"/>
          <w:szCs w:val="28"/>
        </w:rPr>
      </w:pPr>
    </w:p>
    <w:p w:rsidR="00BC7782" w:rsidRDefault="00BC7782" w:rsidP="00BC7782">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ОБРАЗОВАТЕЛЬНАЯ ОБЛАСТЬ «РЕЧЕВОЕ РАЗВИТИЕ»</w:t>
      </w:r>
    </w:p>
    <w:p w:rsidR="00BC7782" w:rsidRDefault="00BC7782" w:rsidP="00BC7782">
      <w:pPr>
        <w:spacing w:line="240" w:lineRule="auto"/>
        <w:jc w:val="both"/>
        <w:rPr>
          <w:rFonts w:ascii="Times New Roman" w:hAnsi="Times New Roman" w:cs="Times New Roman"/>
          <w:b/>
          <w:i/>
          <w:sz w:val="28"/>
          <w:szCs w:val="28"/>
        </w:rPr>
      </w:pPr>
    </w:p>
    <w:p w:rsidR="00BC7782" w:rsidRDefault="00BC7782" w:rsidP="00BC7782">
      <w:pPr>
        <w:spacing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sz w:val="28"/>
          <w:szCs w:val="28"/>
        </w:rPr>
        <w:t xml:space="preserve">Ранний возраст: </w:t>
      </w:r>
      <w:r>
        <w:rPr>
          <w:rFonts w:ascii="Times New Roman" w:hAnsi="Times New Roman" w:cs="Times New Roman"/>
          <w:sz w:val="28"/>
          <w:szCs w:val="28"/>
        </w:rPr>
        <w:t xml:space="preserve">  Сопровождают речью игровые и бытовые действия. Слушают небольшие рассказы без наглядного сопровождения.</w:t>
      </w:r>
    </w:p>
    <w:p w:rsidR="00BC7782" w:rsidRDefault="00BC7782" w:rsidP="00BC7782">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 Младший возраст:</w:t>
      </w:r>
      <w:r>
        <w:rPr>
          <w:rFonts w:ascii="Times New Roman" w:hAnsi="Times New Roman" w:cs="Times New Roman"/>
          <w:sz w:val="28"/>
          <w:szCs w:val="28"/>
        </w:rPr>
        <w:t xml:space="preserve">  Отвечают на разнообразные вопросы взрослого, касающиеся ближайшего окружения. Используют все части речи, простые </w:t>
      </w:r>
      <w:r>
        <w:rPr>
          <w:rFonts w:ascii="Times New Roman" w:hAnsi="Times New Roman" w:cs="Times New Roman"/>
          <w:sz w:val="28"/>
          <w:szCs w:val="28"/>
        </w:rPr>
        <w:lastRenderedPageBreak/>
        <w:t>нераспространенные предложения и предложения с однородными членами. Могут пересказывать  содержание произведения с опорой на рисунки в книге, вопросы воспитателя. Могут прочитать наизусть небольшое стихотворение при помощи взрослого.</w:t>
      </w:r>
    </w:p>
    <w:p w:rsidR="00BC7782" w:rsidRDefault="00BC7782" w:rsidP="00BC7782">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Средний возраст: </w:t>
      </w:r>
      <w:r>
        <w:rPr>
          <w:rFonts w:ascii="Times New Roman" w:hAnsi="Times New Roman" w:cs="Times New Roman"/>
          <w:sz w:val="28"/>
          <w:szCs w:val="28"/>
        </w:rPr>
        <w:t xml:space="preserve">  Понимают и определяют слова-антонимы; умеют образовывать новые слова по аналоги со знакомыми словами. Умеют выделять первый звук в слове. Рассказывают о содержании сюжетной картинки. Могут называть любимую сказку, прочитать наизусть понравившееся стихотворение, считалку.</w:t>
      </w:r>
    </w:p>
    <w:p w:rsidR="00BC7782" w:rsidRDefault="00BC7782" w:rsidP="00BC7782">
      <w:pPr>
        <w:spacing w:line="240" w:lineRule="auto"/>
        <w:jc w:val="both"/>
        <w:rPr>
          <w:rFonts w:ascii="Times New Roman" w:hAnsi="Times New Roman" w:cs="Times New Roman"/>
          <w:b/>
          <w:i/>
          <w:sz w:val="28"/>
          <w:szCs w:val="28"/>
        </w:rPr>
      </w:pPr>
      <w:r>
        <w:rPr>
          <w:rFonts w:ascii="Times New Roman" w:hAnsi="Times New Roman" w:cs="Times New Roman"/>
          <w:b/>
          <w:sz w:val="28"/>
          <w:szCs w:val="28"/>
        </w:rPr>
        <w:t>Старший возраст:</w:t>
      </w:r>
      <w:r>
        <w:rPr>
          <w:rFonts w:ascii="Times New Roman" w:hAnsi="Times New Roman" w:cs="Times New Roman"/>
          <w:sz w:val="28"/>
          <w:szCs w:val="28"/>
        </w:rPr>
        <w:t xml:space="preserve">   Могут пересказывать и драматизировать небольшие литературные  произведения. Различают понятие «звук», «слог», «слово», «предложение». Различают жанры литературных произведений, выразительно читают стихотворение, пересказывают отрывок из сказки, рассказа</w:t>
      </w:r>
    </w:p>
    <w:p w:rsidR="00BC7782" w:rsidRDefault="00BC7782" w:rsidP="00BC7782">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Выполнение программы ООП</w:t>
      </w:r>
    </w:p>
    <w:p w:rsidR="00BC7782" w:rsidRDefault="00BC7782" w:rsidP="00BC7782">
      <w:pPr>
        <w:spacing w:line="240" w:lineRule="auto"/>
        <w:jc w:val="both"/>
        <w:rPr>
          <w:rFonts w:ascii="Times New Roman" w:hAnsi="Times New Roman" w:cs="Times New Roman"/>
          <w:b/>
          <w:sz w:val="28"/>
          <w:szCs w:val="28"/>
        </w:rPr>
      </w:pPr>
    </w:p>
    <w:tbl>
      <w:tblPr>
        <w:tblW w:w="975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tblPr>
      <w:tblGrid>
        <w:gridCol w:w="3371"/>
        <w:gridCol w:w="1277"/>
        <w:gridCol w:w="1417"/>
        <w:gridCol w:w="1134"/>
        <w:gridCol w:w="1276"/>
        <w:gridCol w:w="1275"/>
      </w:tblGrid>
      <w:tr w:rsidR="00BC7782" w:rsidTr="00BC7782">
        <w:tc>
          <w:tcPr>
            <w:tcW w:w="3369" w:type="dxa"/>
            <w:vMerge w:val="restart"/>
            <w:tcBorders>
              <w:top w:val="single" w:sz="8" w:space="0" w:color="C0504D"/>
              <w:left w:val="single" w:sz="8" w:space="0" w:color="C0504D"/>
              <w:bottom w:val="single" w:sz="8" w:space="0" w:color="C0504D"/>
              <w:right w:val="single" w:sz="8" w:space="0" w:color="C0504D"/>
            </w:tcBorders>
            <w:hideMark/>
          </w:tcPr>
          <w:p w:rsidR="00BC7782" w:rsidRDefault="00BC7782">
            <w:pPr>
              <w:spacing w:line="240" w:lineRule="auto"/>
              <w:jc w:val="both"/>
              <w:rPr>
                <w:rFonts w:ascii="Times New Roman" w:hAnsi="Times New Roman" w:cs="Times New Roman"/>
                <w:b/>
                <w:bCs/>
                <w:sz w:val="28"/>
                <w:szCs w:val="28"/>
                <w:lang w:bidi="en-US"/>
              </w:rPr>
            </w:pPr>
            <w:r>
              <w:rPr>
                <w:rFonts w:ascii="Times New Roman" w:hAnsi="Times New Roman" w:cs="Times New Roman"/>
                <w:b/>
                <w:bCs/>
                <w:sz w:val="28"/>
                <w:szCs w:val="28"/>
              </w:rPr>
              <w:t>Речевое развитие</w:t>
            </w:r>
          </w:p>
        </w:tc>
        <w:tc>
          <w:tcPr>
            <w:tcW w:w="6378" w:type="dxa"/>
            <w:gridSpan w:val="5"/>
            <w:tcBorders>
              <w:top w:val="single" w:sz="8" w:space="0" w:color="C0504D"/>
              <w:left w:val="single" w:sz="8" w:space="0" w:color="C0504D"/>
              <w:bottom w:val="single" w:sz="18" w:space="0" w:color="C0504D"/>
              <w:right w:val="single" w:sz="8" w:space="0" w:color="C0504D"/>
            </w:tcBorders>
            <w:hideMark/>
          </w:tcPr>
          <w:p w:rsidR="00BC7782" w:rsidRDefault="00BC7782">
            <w:pPr>
              <w:spacing w:line="240" w:lineRule="auto"/>
              <w:jc w:val="center"/>
              <w:rPr>
                <w:rFonts w:ascii="Times New Roman" w:hAnsi="Times New Roman" w:cs="Times New Roman"/>
                <w:b/>
                <w:bCs/>
                <w:sz w:val="28"/>
                <w:szCs w:val="28"/>
                <w:lang w:bidi="en-US"/>
              </w:rPr>
            </w:pPr>
            <w:r>
              <w:rPr>
                <w:rFonts w:ascii="Times New Roman" w:hAnsi="Times New Roman" w:cs="Times New Roman"/>
                <w:bCs/>
                <w:sz w:val="28"/>
                <w:szCs w:val="28"/>
              </w:rPr>
              <w:t>Возрастные группы</w:t>
            </w:r>
          </w:p>
        </w:tc>
      </w:tr>
      <w:tr w:rsidR="00BC7782" w:rsidTr="00BC7782">
        <w:tc>
          <w:tcPr>
            <w:tcW w:w="3369" w:type="dxa"/>
            <w:vMerge/>
            <w:tcBorders>
              <w:top w:val="single" w:sz="8" w:space="0" w:color="C0504D"/>
              <w:left w:val="single" w:sz="8" w:space="0" w:color="C0504D"/>
              <w:bottom w:val="single" w:sz="8" w:space="0" w:color="C0504D"/>
              <w:right w:val="single" w:sz="8" w:space="0" w:color="C0504D"/>
            </w:tcBorders>
            <w:vAlign w:val="center"/>
            <w:hideMark/>
          </w:tcPr>
          <w:p w:rsidR="00BC7782" w:rsidRDefault="00BC7782">
            <w:pPr>
              <w:spacing w:after="0" w:line="240" w:lineRule="auto"/>
              <w:rPr>
                <w:rFonts w:ascii="Times New Roman" w:hAnsi="Times New Roman" w:cs="Times New Roman"/>
                <w:b/>
                <w:bCs/>
                <w:sz w:val="28"/>
                <w:szCs w:val="28"/>
                <w:lang w:bidi="en-US"/>
              </w:rPr>
            </w:pPr>
          </w:p>
        </w:tc>
        <w:tc>
          <w:tcPr>
            <w:tcW w:w="1276" w:type="dxa"/>
            <w:tcBorders>
              <w:top w:val="single" w:sz="8" w:space="0" w:color="C0504D"/>
              <w:left w:val="single" w:sz="8" w:space="0" w:color="C0504D"/>
              <w:bottom w:val="single" w:sz="8" w:space="0" w:color="C0504D"/>
              <w:right w:val="single" w:sz="8" w:space="0" w:color="C0504D"/>
            </w:tcBorders>
            <w:shd w:val="clear" w:color="auto" w:fill="EFD3D2"/>
            <w:hideMark/>
          </w:tcPr>
          <w:p w:rsidR="00BC7782" w:rsidRDefault="00BC7782">
            <w:pPr>
              <w:spacing w:line="240" w:lineRule="auto"/>
              <w:jc w:val="both"/>
              <w:rPr>
                <w:rFonts w:ascii="Times New Roman" w:hAnsi="Times New Roman" w:cs="Times New Roman"/>
                <w:b/>
                <w:sz w:val="28"/>
                <w:szCs w:val="28"/>
                <w:lang w:bidi="en-US"/>
              </w:rPr>
            </w:pPr>
            <w:r>
              <w:rPr>
                <w:rFonts w:ascii="Times New Roman" w:hAnsi="Times New Roman" w:cs="Times New Roman"/>
                <w:b/>
                <w:sz w:val="28"/>
                <w:szCs w:val="28"/>
              </w:rPr>
              <w:t>Ясельная (2-3 года)</w:t>
            </w:r>
          </w:p>
        </w:tc>
        <w:tc>
          <w:tcPr>
            <w:tcW w:w="1417" w:type="dxa"/>
            <w:tcBorders>
              <w:top w:val="single" w:sz="8" w:space="0" w:color="C0504D"/>
              <w:left w:val="single" w:sz="8" w:space="0" w:color="C0504D"/>
              <w:bottom w:val="single" w:sz="8" w:space="0" w:color="C0504D"/>
              <w:right w:val="single" w:sz="8" w:space="0" w:color="C0504D"/>
            </w:tcBorders>
            <w:shd w:val="clear" w:color="auto" w:fill="EFD3D2"/>
            <w:hideMark/>
          </w:tcPr>
          <w:p w:rsidR="00BC7782" w:rsidRDefault="00BC7782">
            <w:pPr>
              <w:spacing w:line="240" w:lineRule="auto"/>
              <w:jc w:val="both"/>
              <w:rPr>
                <w:rFonts w:ascii="Times New Roman" w:hAnsi="Times New Roman" w:cs="Times New Roman"/>
                <w:b/>
                <w:sz w:val="28"/>
                <w:szCs w:val="28"/>
                <w:lang w:bidi="en-US"/>
              </w:rPr>
            </w:pPr>
            <w:r>
              <w:rPr>
                <w:rFonts w:ascii="Times New Roman" w:hAnsi="Times New Roman" w:cs="Times New Roman"/>
                <w:b/>
                <w:sz w:val="28"/>
                <w:szCs w:val="28"/>
              </w:rPr>
              <w:t>Вторая младшая</w:t>
            </w:r>
          </w:p>
        </w:tc>
        <w:tc>
          <w:tcPr>
            <w:tcW w:w="1134" w:type="dxa"/>
            <w:tcBorders>
              <w:top w:val="single" w:sz="8" w:space="0" w:color="C0504D"/>
              <w:left w:val="single" w:sz="8" w:space="0" w:color="C0504D"/>
              <w:bottom w:val="single" w:sz="8" w:space="0" w:color="C0504D"/>
              <w:right w:val="single" w:sz="8" w:space="0" w:color="C0504D"/>
            </w:tcBorders>
            <w:shd w:val="clear" w:color="auto" w:fill="EFD3D2"/>
            <w:hideMark/>
          </w:tcPr>
          <w:p w:rsidR="00BC7782" w:rsidRDefault="00BC7782">
            <w:pPr>
              <w:spacing w:line="240" w:lineRule="auto"/>
              <w:jc w:val="both"/>
              <w:rPr>
                <w:rFonts w:ascii="Times New Roman" w:hAnsi="Times New Roman" w:cs="Times New Roman"/>
                <w:b/>
                <w:sz w:val="28"/>
                <w:szCs w:val="28"/>
                <w:lang w:bidi="en-US"/>
              </w:rPr>
            </w:pPr>
            <w:r>
              <w:rPr>
                <w:rFonts w:ascii="Times New Roman" w:hAnsi="Times New Roman" w:cs="Times New Roman"/>
                <w:b/>
                <w:sz w:val="28"/>
                <w:szCs w:val="28"/>
              </w:rPr>
              <w:t>Средние</w:t>
            </w:r>
          </w:p>
        </w:tc>
        <w:tc>
          <w:tcPr>
            <w:tcW w:w="1276" w:type="dxa"/>
            <w:tcBorders>
              <w:top w:val="single" w:sz="8" w:space="0" w:color="C0504D"/>
              <w:left w:val="single" w:sz="8" w:space="0" w:color="C0504D"/>
              <w:bottom w:val="single" w:sz="8" w:space="0" w:color="C0504D"/>
              <w:right w:val="single" w:sz="8" w:space="0" w:color="C0504D"/>
            </w:tcBorders>
            <w:shd w:val="clear" w:color="auto" w:fill="EFD3D2"/>
            <w:hideMark/>
          </w:tcPr>
          <w:p w:rsidR="00BC7782" w:rsidRDefault="00BC7782">
            <w:pPr>
              <w:spacing w:line="240" w:lineRule="auto"/>
              <w:jc w:val="both"/>
              <w:rPr>
                <w:rFonts w:ascii="Times New Roman" w:hAnsi="Times New Roman" w:cs="Times New Roman"/>
                <w:b/>
                <w:sz w:val="28"/>
                <w:szCs w:val="28"/>
                <w:lang w:bidi="en-US"/>
              </w:rPr>
            </w:pPr>
            <w:r>
              <w:rPr>
                <w:rFonts w:ascii="Times New Roman" w:hAnsi="Times New Roman" w:cs="Times New Roman"/>
                <w:b/>
                <w:sz w:val="28"/>
                <w:szCs w:val="28"/>
              </w:rPr>
              <w:t>Старшие</w:t>
            </w:r>
          </w:p>
        </w:tc>
        <w:tc>
          <w:tcPr>
            <w:tcW w:w="1275" w:type="dxa"/>
            <w:tcBorders>
              <w:top w:val="single" w:sz="8" w:space="0" w:color="C0504D"/>
              <w:left w:val="single" w:sz="8" w:space="0" w:color="C0504D"/>
              <w:bottom w:val="single" w:sz="8" w:space="0" w:color="C0504D"/>
              <w:right w:val="single" w:sz="8" w:space="0" w:color="C0504D"/>
            </w:tcBorders>
            <w:shd w:val="clear" w:color="auto" w:fill="EFD3D2"/>
            <w:hideMark/>
          </w:tcPr>
          <w:p w:rsidR="00BC7782" w:rsidRDefault="00BC7782">
            <w:pPr>
              <w:spacing w:line="240" w:lineRule="auto"/>
              <w:jc w:val="both"/>
              <w:rPr>
                <w:rFonts w:ascii="Times New Roman" w:hAnsi="Times New Roman" w:cs="Times New Roman"/>
                <w:b/>
                <w:sz w:val="28"/>
                <w:szCs w:val="28"/>
                <w:lang w:bidi="en-US"/>
              </w:rPr>
            </w:pPr>
            <w:r>
              <w:rPr>
                <w:rFonts w:ascii="Times New Roman" w:hAnsi="Times New Roman" w:cs="Times New Roman"/>
                <w:b/>
                <w:sz w:val="28"/>
                <w:szCs w:val="28"/>
              </w:rPr>
              <w:t>Подготовительная</w:t>
            </w:r>
          </w:p>
        </w:tc>
      </w:tr>
      <w:tr w:rsidR="00BC7782" w:rsidTr="00BC7782">
        <w:tc>
          <w:tcPr>
            <w:tcW w:w="3369" w:type="dxa"/>
            <w:tcBorders>
              <w:top w:val="single" w:sz="8" w:space="0" w:color="C0504D"/>
              <w:left w:val="single" w:sz="8" w:space="0" w:color="C0504D"/>
              <w:bottom w:val="single" w:sz="8" w:space="0" w:color="C0504D"/>
              <w:right w:val="single" w:sz="8" w:space="0" w:color="C0504D"/>
            </w:tcBorders>
            <w:shd w:val="clear" w:color="auto" w:fill="EFD3D2"/>
            <w:hideMark/>
          </w:tcPr>
          <w:p w:rsidR="00BC7782" w:rsidRDefault="00BC7782">
            <w:pPr>
              <w:spacing w:line="240" w:lineRule="auto"/>
              <w:jc w:val="both"/>
              <w:rPr>
                <w:rFonts w:ascii="Times New Roman" w:hAnsi="Times New Roman" w:cs="Times New Roman"/>
                <w:b/>
                <w:bCs/>
                <w:sz w:val="28"/>
                <w:szCs w:val="28"/>
                <w:lang w:bidi="en-US"/>
              </w:rPr>
            </w:pPr>
            <w:r>
              <w:rPr>
                <w:rFonts w:ascii="Times New Roman" w:hAnsi="Times New Roman" w:cs="Times New Roman"/>
                <w:bCs/>
                <w:sz w:val="28"/>
                <w:szCs w:val="28"/>
              </w:rPr>
              <w:t>Развитие речи</w:t>
            </w:r>
          </w:p>
        </w:tc>
        <w:tc>
          <w:tcPr>
            <w:tcW w:w="1276"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91%</w:t>
            </w:r>
          </w:p>
        </w:tc>
        <w:tc>
          <w:tcPr>
            <w:tcW w:w="1417"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92%</w:t>
            </w:r>
          </w:p>
        </w:tc>
        <w:tc>
          <w:tcPr>
            <w:tcW w:w="113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93%</w:t>
            </w:r>
          </w:p>
        </w:tc>
        <w:tc>
          <w:tcPr>
            <w:tcW w:w="1276"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95%</w:t>
            </w:r>
          </w:p>
        </w:tc>
        <w:tc>
          <w:tcPr>
            <w:tcW w:w="1275"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96%</w:t>
            </w:r>
          </w:p>
        </w:tc>
      </w:tr>
      <w:tr w:rsidR="00BC7782" w:rsidTr="00BC7782">
        <w:tc>
          <w:tcPr>
            <w:tcW w:w="3369" w:type="dxa"/>
            <w:tcBorders>
              <w:top w:val="single" w:sz="8" w:space="0" w:color="C0504D"/>
              <w:left w:val="single" w:sz="8" w:space="0" w:color="C0504D"/>
              <w:bottom w:val="single" w:sz="8" w:space="0" w:color="C0504D"/>
              <w:right w:val="single" w:sz="8" w:space="0" w:color="C0504D"/>
            </w:tcBorders>
            <w:shd w:val="clear" w:color="auto" w:fill="F2DBDB"/>
            <w:hideMark/>
          </w:tcPr>
          <w:p w:rsidR="00BC7782" w:rsidRDefault="00BC7782">
            <w:pPr>
              <w:spacing w:line="240" w:lineRule="auto"/>
              <w:jc w:val="both"/>
              <w:rPr>
                <w:rFonts w:ascii="Times New Roman" w:hAnsi="Times New Roman" w:cs="Times New Roman"/>
                <w:b/>
                <w:bCs/>
                <w:sz w:val="28"/>
                <w:szCs w:val="28"/>
                <w:lang w:bidi="en-US"/>
              </w:rPr>
            </w:pPr>
            <w:r>
              <w:rPr>
                <w:rFonts w:ascii="Times New Roman" w:hAnsi="Times New Roman" w:cs="Times New Roman"/>
                <w:bCs/>
                <w:sz w:val="28"/>
                <w:szCs w:val="28"/>
              </w:rPr>
              <w:t>Приобщение к художественной литературе</w:t>
            </w:r>
          </w:p>
        </w:tc>
        <w:tc>
          <w:tcPr>
            <w:tcW w:w="1276" w:type="dxa"/>
            <w:tcBorders>
              <w:top w:val="single" w:sz="8" w:space="0" w:color="C0504D"/>
              <w:left w:val="single" w:sz="8" w:space="0" w:color="C0504D"/>
              <w:bottom w:val="single" w:sz="8" w:space="0" w:color="C0504D"/>
              <w:right w:val="single" w:sz="8" w:space="0" w:color="C0504D"/>
            </w:tcBorders>
            <w:shd w:val="clear" w:color="auto" w:fill="F2DBDB"/>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92%</w:t>
            </w:r>
          </w:p>
        </w:tc>
        <w:tc>
          <w:tcPr>
            <w:tcW w:w="1417" w:type="dxa"/>
            <w:tcBorders>
              <w:top w:val="single" w:sz="8" w:space="0" w:color="C0504D"/>
              <w:left w:val="single" w:sz="8" w:space="0" w:color="C0504D"/>
              <w:bottom w:val="single" w:sz="8" w:space="0" w:color="C0504D"/>
              <w:right w:val="single" w:sz="8" w:space="0" w:color="C0504D"/>
            </w:tcBorders>
            <w:shd w:val="clear" w:color="auto" w:fill="F2DBDB"/>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93%</w:t>
            </w:r>
          </w:p>
        </w:tc>
        <w:tc>
          <w:tcPr>
            <w:tcW w:w="1134" w:type="dxa"/>
            <w:tcBorders>
              <w:top w:val="single" w:sz="8" w:space="0" w:color="C0504D"/>
              <w:left w:val="single" w:sz="8" w:space="0" w:color="C0504D"/>
              <w:bottom w:val="single" w:sz="8" w:space="0" w:color="C0504D"/>
              <w:right w:val="single" w:sz="8" w:space="0" w:color="C0504D"/>
            </w:tcBorders>
            <w:shd w:val="clear" w:color="auto" w:fill="F2DBDB"/>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95%</w:t>
            </w:r>
          </w:p>
        </w:tc>
        <w:tc>
          <w:tcPr>
            <w:tcW w:w="1276" w:type="dxa"/>
            <w:tcBorders>
              <w:top w:val="single" w:sz="8" w:space="0" w:color="C0504D"/>
              <w:left w:val="single" w:sz="8" w:space="0" w:color="C0504D"/>
              <w:bottom w:val="single" w:sz="8" w:space="0" w:color="C0504D"/>
              <w:right w:val="single" w:sz="8" w:space="0" w:color="C0504D"/>
            </w:tcBorders>
            <w:shd w:val="clear" w:color="auto" w:fill="F2DBDB"/>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93%</w:t>
            </w:r>
          </w:p>
        </w:tc>
        <w:tc>
          <w:tcPr>
            <w:tcW w:w="1275" w:type="dxa"/>
            <w:tcBorders>
              <w:top w:val="single" w:sz="8" w:space="0" w:color="C0504D"/>
              <w:left w:val="single" w:sz="8" w:space="0" w:color="C0504D"/>
              <w:bottom w:val="single" w:sz="8" w:space="0" w:color="C0504D"/>
              <w:right w:val="single" w:sz="8" w:space="0" w:color="C0504D"/>
            </w:tcBorders>
            <w:shd w:val="clear" w:color="auto" w:fill="F2DBDB"/>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96%</w:t>
            </w:r>
          </w:p>
        </w:tc>
      </w:tr>
    </w:tbl>
    <w:p w:rsidR="00BC7782" w:rsidRDefault="00BC7782" w:rsidP="00BC7782">
      <w:pPr>
        <w:spacing w:line="240" w:lineRule="auto"/>
        <w:jc w:val="center"/>
        <w:rPr>
          <w:rFonts w:ascii="Times New Roman" w:hAnsi="Times New Roman" w:cs="Times New Roman"/>
          <w:b/>
          <w:i/>
          <w:sz w:val="28"/>
          <w:szCs w:val="28"/>
        </w:rPr>
      </w:pPr>
    </w:p>
    <w:p w:rsidR="00BC7782" w:rsidRDefault="00BC7782" w:rsidP="00BC7782">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p>
    <w:p w:rsidR="00BC7782" w:rsidRDefault="00BC7782" w:rsidP="00BC7782">
      <w:pPr>
        <w:spacing w:line="240" w:lineRule="auto"/>
        <w:jc w:val="both"/>
        <w:rPr>
          <w:rFonts w:ascii="Times New Roman" w:hAnsi="Times New Roman" w:cs="Times New Roman"/>
          <w:b/>
          <w:i/>
          <w:sz w:val="28"/>
          <w:szCs w:val="28"/>
        </w:rPr>
      </w:pPr>
    </w:p>
    <w:p w:rsidR="00BC7782" w:rsidRDefault="00BC7782" w:rsidP="00BC7782">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ОБРАЗОВАТЕЛЬНАЯ ОБЛАСТЬ «ХУДОЖЕСТВЕННО – ЭСТЕТИЧЕСКОЕ РАЗВИТИЕ»</w:t>
      </w:r>
    </w:p>
    <w:p w:rsidR="00BC7782" w:rsidRDefault="00BC7782" w:rsidP="00BC7782">
      <w:pPr>
        <w:spacing w:line="240" w:lineRule="auto"/>
        <w:jc w:val="both"/>
        <w:rPr>
          <w:rFonts w:ascii="Times New Roman" w:hAnsi="Times New Roman" w:cs="Times New Roman"/>
          <w:sz w:val="28"/>
          <w:szCs w:val="28"/>
        </w:rPr>
      </w:pPr>
      <w:r>
        <w:rPr>
          <w:rFonts w:ascii="Times New Roman" w:hAnsi="Times New Roman" w:cs="Times New Roman"/>
          <w:b/>
          <w:sz w:val="28"/>
          <w:szCs w:val="28"/>
        </w:rPr>
        <w:t>Ранний возраст:</w:t>
      </w:r>
      <w:r>
        <w:rPr>
          <w:rFonts w:ascii="Times New Roman" w:hAnsi="Times New Roman" w:cs="Times New Roman"/>
          <w:sz w:val="28"/>
          <w:szCs w:val="28"/>
        </w:rPr>
        <w:t xml:space="preserve"> дети знают, что карандашами, фломастерами, красками и кистьью можно рисовать. Различают красный, синий, зеленый, желтый, белый, черный цвета. Умеют раскатывать комок глины прямыми и круговыми движениями кистей рук. Отламывать от большого комка глины маленькие комочки, сплющивают их ладонями. Лепят несложные предметы. Могут узнать знакомые мелодии и различают высоту звуков. Вместе с воспитателем  подпевает в песне музыкальные фразы. Двигаются в </w:t>
      </w:r>
      <w:r>
        <w:rPr>
          <w:rFonts w:ascii="Times New Roman" w:hAnsi="Times New Roman" w:cs="Times New Roman"/>
          <w:sz w:val="28"/>
          <w:szCs w:val="28"/>
        </w:rPr>
        <w:lastRenderedPageBreak/>
        <w:t>соответствии с характером музыки. Умеют выполнять движения: притоптывать ногой, хлопать в ладоши, поворачивать кисти рук. Называют музыкальные инструменты: погремушки, бубен.</w:t>
      </w:r>
    </w:p>
    <w:p w:rsidR="00BC7782" w:rsidRDefault="00BC7782" w:rsidP="00BC7782">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 Младший - Средний возраст: </w:t>
      </w:r>
      <w:r>
        <w:rPr>
          <w:rFonts w:ascii="Times New Roman" w:hAnsi="Times New Roman" w:cs="Times New Roman"/>
          <w:sz w:val="28"/>
          <w:szCs w:val="28"/>
        </w:rPr>
        <w:t>дети могут изображать отдельные предметы, простые композиции и незамысловатые по содержанию сюжеты. Лепят различные предметы, состоящие из 1-3 частей, используя разнообразные приемы лепки. Создают изображения предметов из готовых фигур. Слушают музыкальные произведения до конца. Узнают знакомые песни, различают звуки по высоте, поют, не отставая и не опережая друг друга. Умеют выполнять  танцевальные движения: кружиться в парах, притоптывать попеременно ногами. Двигаться под музыку с предметами. Различают и называют музыкальные инструменты (металлофон, барабан и др)</w:t>
      </w:r>
    </w:p>
    <w:p w:rsidR="00BC7782" w:rsidRDefault="00BC7782" w:rsidP="00BC7782">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Старший возраст: </w:t>
      </w:r>
      <w:r>
        <w:rPr>
          <w:rFonts w:ascii="Times New Roman" w:hAnsi="Times New Roman" w:cs="Times New Roman"/>
          <w:sz w:val="28"/>
          <w:szCs w:val="28"/>
        </w:rPr>
        <w:t>Различают виды изобразительного искусства: живопись, графика, скульптура, декоративно - прикладное и народное искусство. Создают индивидуальные и коллективные рисунки, декоративные, предметные и сюжетные композиции на темы окружающей жизни, литературных произведений. Создают изображения различных предметов, используя бумагу разной фактуры и способы вырезания и обрывания. Узнают мелодию Государственного гимна РФ, могут определить жанр прослушанного произведения (марш, песня, танец) и инструмент, на котором оно исполняется. Различают части музыкального произведения. Могут петь индивидуально и коллективно. Умеют выразительно и ритмично двигаться в соответствии с разнообразным характером музыки, музыкальными образами. Исполняют на музыкальных инструментах.</w:t>
      </w:r>
    </w:p>
    <w:tbl>
      <w:tblPr>
        <w:tblW w:w="975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tblPr>
      <w:tblGrid>
        <w:gridCol w:w="3654"/>
        <w:gridCol w:w="1277"/>
        <w:gridCol w:w="1276"/>
        <w:gridCol w:w="1134"/>
        <w:gridCol w:w="1133"/>
        <w:gridCol w:w="1276"/>
      </w:tblGrid>
      <w:tr w:rsidR="00BC7782" w:rsidTr="00BC7782">
        <w:tc>
          <w:tcPr>
            <w:tcW w:w="3652" w:type="dxa"/>
            <w:vMerge w:val="restart"/>
            <w:tcBorders>
              <w:top w:val="single" w:sz="8" w:space="0" w:color="C0504D"/>
              <w:left w:val="single" w:sz="8" w:space="0" w:color="C0504D"/>
              <w:bottom w:val="single" w:sz="8" w:space="0" w:color="C0504D"/>
              <w:right w:val="single" w:sz="8" w:space="0" w:color="C0504D"/>
            </w:tcBorders>
            <w:hideMark/>
          </w:tcPr>
          <w:p w:rsidR="00BC7782" w:rsidRDefault="00BC7782">
            <w:pPr>
              <w:spacing w:line="240" w:lineRule="auto"/>
              <w:jc w:val="both"/>
              <w:rPr>
                <w:rFonts w:ascii="Times New Roman" w:hAnsi="Times New Roman" w:cs="Times New Roman"/>
                <w:b/>
                <w:bCs/>
                <w:sz w:val="28"/>
                <w:szCs w:val="28"/>
                <w:lang w:bidi="en-US"/>
              </w:rPr>
            </w:pPr>
            <w:r>
              <w:rPr>
                <w:rFonts w:ascii="Times New Roman" w:hAnsi="Times New Roman" w:cs="Times New Roman"/>
                <w:b/>
                <w:bCs/>
                <w:sz w:val="28"/>
                <w:szCs w:val="28"/>
              </w:rPr>
              <w:t>Художественно-эстетическое развитие</w:t>
            </w:r>
          </w:p>
        </w:tc>
        <w:tc>
          <w:tcPr>
            <w:tcW w:w="6095" w:type="dxa"/>
            <w:gridSpan w:val="5"/>
            <w:tcBorders>
              <w:top w:val="single" w:sz="8" w:space="0" w:color="C0504D"/>
              <w:left w:val="single" w:sz="8" w:space="0" w:color="C0504D"/>
              <w:bottom w:val="single" w:sz="18" w:space="0" w:color="C0504D"/>
              <w:right w:val="single" w:sz="8" w:space="0" w:color="C0504D"/>
            </w:tcBorders>
            <w:hideMark/>
          </w:tcPr>
          <w:p w:rsidR="00BC7782" w:rsidRDefault="00BC7782">
            <w:pPr>
              <w:spacing w:line="240" w:lineRule="auto"/>
              <w:jc w:val="center"/>
              <w:rPr>
                <w:rFonts w:ascii="Times New Roman" w:hAnsi="Times New Roman" w:cs="Times New Roman"/>
                <w:b/>
                <w:bCs/>
                <w:sz w:val="28"/>
                <w:szCs w:val="28"/>
                <w:lang w:bidi="en-US"/>
              </w:rPr>
            </w:pPr>
            <w:r>
              <w:rPr>
                <w:rFonts w:ascii="Times New Roman" w:hAnsi="Times New Roman" w:cs="Times New Roman"/>
                <w:bCs/>
                <w:sz w:val="28"/>
                <w:szCs w:val="28"/>
              </w:rPr>
              <w:t>Возрастные группы</w:t>
            </w:r>
          </w:p>
        </w:tc>
      </w:tr>
      <w:tr w:rsidR="00BC7782" w:rsidTr="00BC7782">
        <w:tc>
          <w:tcPr>
            <w:tcW w:w="3652" w:type="dxa"/>
            <w:vMerge/>
            <w:tcBorders>
              <w:top w:val="single" w:sz="8" w:space="0" w:color="C0504D"/>
              <w:left w:val="single" w:sz="8" w:space="0" w:color="C0504D"/>
              <w:bottom w:val="single" w:sz="8" w:space="0" w:color="C0504D"/>
              <w:right w:val="single" w:sz="8" w:space="0" w:color="C0504D"/>
            </w:tcBorders>
            <w:vAlign w:val="center"/>
            <w:hideMark/>
          </w:tcPr>
          <w:p w:rsidR="00BC7782" w:rsidRDefault="00BC7782">
            <w:pPr>
              <w:spacing w:after="0" w:line="240" w:lineRule="auto"/>
              <w:rPr>
                <w:rFonts w:ascii="Times New Roman" w:hAnsi="Times New Roman" w:cs="Times New Roman"/>
                <w:b/>
                <w:bCs/>
                <w:sz w:val="28"/>
                <w:szCs w:val="28"/>
                <w:lang w:bidi="en-US"/>
              </w:rPr>
            </w:pPr>
          </w:p>
        </w:tc>
        <w:tc>
          <w:tcPr>
            <w:tcW w:w="1276" w:type="dxa"/>
            <w:tcBorders>
              <w:top w:val="single" w:sz="8" w:space="0" w:color="C0504D"/>
              <w:left w:val="single" w:sz="8" w:space="0" w:color="C0504D"/>
              <w:bottom w:val="single" w:sz="8" w:space="0" w:color="C0504D"/>
              <w:right w:val="single" w:sz="8" w:space="0" w:color="C0504D"/>
            </w:tcBorders>
            <w:shd w:val="clear" w:color="auto" w:fill="EFD3D2"/>
            <w:hideMark/>
          </w:tcPr>
          <w:p w:rsidR="00BC7782" w:rsidRDefault="00BC7782">
            <w:pPr>
              <w:spacing w:line="240" w:lineRule="auto"/>
              <w:jc w:val="both"/>
              <w:rPr>
                <w:rFonts w:ascii="Times New Roman" w:hAnsi="Times New Roman" w:cs="Times New Roman"/>
                <w:b/>
                <w:sz w:val="28"/>
                <w:szCs w:val="28"/>
                <w:lang w:bidi="en-US"/>
              </w:rPr>
            </w:pPr>
            <w:r>
              <w:rPr>
                <w:rFonts w:ascii="Times New Roman" w:hAnsi="Times New Roman" w:cs="Times New Roman"/>
                <w:b/>
                <w:sz w:val="28"/>
                <w:szCs w:val="28"/>
              </w:rPr>
              <w:t>Ясельная (2-3 года)</w:t>
            </w:r>
          </w:p>
        </w:tc>
        <w:tc>
          <w:tcPr>
            <w:tcW w:w="1276" w:type="dxa"/>
            <w:tcBorders>
              <w:top w:val="single" w:sz="8" w:space="0" w:color="C0504D"/>
              <w:left w:val="single" w:sz="8" w:space="0" w:color="C0504D"/>
              <w:bottom w:val="single" w:sz="8" w:space="0" w:color="C0504D"/>
              <w:right w:val="single" w:sz="8" w:space="0" w:color="C0504D"/>
            </w:tcBorders>
            <w:shd w:val="clear" w:color="auto" w:fill="EFD3D2"/>
            <w:hideMark/>
          </w:tcPr>
          <w:p w:rsidR="00BC7782" w:rsidRDefault="00BC7782">
            <w:pPr>
              <w:spacing w:line="240" w:lineRule="auto"/>
              <w:jc w:val="both"/>
              <w:rPr>
                <w:rFonts w:ascii="Times New Roman" w:hAnsi="Times New Roman" w:cs="Times New Roman"/>
                <w:b/>
                <w:sz w:val="28"/>
                <w:szCs w:val="28"/>
                <w:lang w:bidi="en-US"/>
              </w:rPr>
            </w:pPr>
            <w:r>
              <w:rPr>
                <w:rFonts w:ascii="Times New Roman" w:hAnsi="Times New Roman" w:cs="Times New Roman"/>
                <w:b/>
                <w:sz w:val="28"/>
                <w:szCs w:val="28"/>
              </w:rPr>
              <w:t>Вторая младшая</w:t>
            </w:r>
          </w:p>
        </w:tc>
        <w:tc>
          <w:tcPr>
            <w:tcW w:w="1134" w:type="dxa"/>
            <w:tcBorders>
              <w:top w:val="single" w:sz="8" w:space="0" w:color="C0504D"/>
              <w:left w:val="single" w:sz="8" w:space="0" w:color="C0504D"/>
              <w:bottom w:val="single" w:sz="8" w:space="0" w:color="C0504D"/>
              <w:right w:val="single" w:sz="8" w:space="0" w:color="C0504D"/>
            </w:tcBorders>
            <w:shd w:val="clear" w:color="auto" w:fill="EFD3D2"/>
            <w:hideMark/>
          </w:tcPr>
          <w:p w:rsidR="00BC7782" w:rsidRDefault="00BC7782">
            <w:pPr>
              <w:spacing w:line="240" w:lineRule="auto"/>
              <w:jc w:val="both"/>
              <w:rPr>
                <w:rFonts w:ascii="Times New Roman" w:hAnsi="Times New Roman" w:cs="Times New Roman"/>
                <w:b/>
                <w:sz w:val="28"/>
                <w:szCs w:val="28"/>
                <w:lang w:bidi="en-US"/>
              </w:rPr>
            </w:pPr>
            <w:r>
              <w:rPr>
                <w:rFonts w:ascii="Times New Roman" w:hAnsi="Times New Roman" w:cs="Times New Roman"/>
                <w:b/>
                <w:sz w:val="28"/>
                <w:szCs w:val="28"/>
              </w:rPr>
              <w:t>Средние</w:t>
            </w:r>
          </w:p>
        </w:tc>
        <w:tc>
          <w:tcPr>
            <w:tcW w:w="1133" w:type="dxa"/>
            <w:tcBorders>
              <w:top w:val="single" w:sz="8" w:space="0" w:color="C0504D"/>
              <w:left w:val="single" w:sz="8" w:space="0" w:color="C0504D"/>
              <w:bottom w:val="single" w:sz="8" w:space="0" w:color="C0504D"/>
              <w:right w:val="single" w:sz="8" w:space="0" w:color="C0504D"/>
            </w:tcBorders>
            <w:shd w:val="clear" w:color="auto" w:fill="EFD3D2"/>
            <w:hideMark/>
          </w:tcPr>
          <w:p w:rsidR="00BC7782" w:rsidRDefault="00BC7782">
            <w:pPr>
              <w:spacing w:line="240" w:lineRule="auto"/>
              <w:jc w:val="both"/>
              <w:rPr>
                <w:rFonts w:ascii="Times New Roman" w:hAnsi="Times New Roman" w:cs="Times New Roman"/>
                <w:b/>
                <w:sz w:val="28"/>
                <w:szCs w:val="28"/>
                <w:lang w:bidi="en-US"/>
              </w:rPr>
            </w:pPr>
            <w:r>
              <w:rPr>
                <w:rFonts w:ascii="Times New Roman" w:hAnsi="Times New Roman" w:cs="Times New Roman"/>
                <w:b/>
                <w:sz w:val="28"/>
                <w:szCs w:val="28"/>
              </w:rPr>
              <w:t>Старшие</w:t>
            </w:r>
          </w:p>
        </w:tc>
        <w:tc>
          <w:tcPr>
            <w:tcW w:w="1276" w:type="dxa"/>
            <w:tcBorders>
              <w:top w:val="single" w:sz="8" w:space="0" w:color="C0504D"/>
              <w:left w:val="single" w:sz="8" w:space="0" w:color="C0504D"/>
              <w:bottom w:val="single" w:sz="8" w:space="0" w:color="C0504D"/>
              <w:right w:val="single" w:sz="8" w:space="0" w:color="C0504D"/>
            </w:tcBorders>
            <w:shd w:val="clear" w:color="auto" w:fill="EFD3D2"/>
            <w:hideMark/>
          </w:tcPr>
          <w:p w:rsidR="00BC7782" w:rsidRDefault="00BC7782">
            <w:pPr>
              <w:spacing w:line="240" w:lineRule="auto"/>
              <w:jc w:val="both"/>
              <w:rPr>
                <w:rFonts w:ascii="Times New Roman" w:hAnsi="Times New Roman" w:cs="Times New Roman"/>
                <w:b/>
                <w:sz w:val="28"/>
                <w:szCs w:val="28"/>
                <w:lang w:bidi="en-US"/>
              </w:rPr>
            </w:pPr>
            <w:r>
              <w:rPr>
                <w:rFonts w:ascii="Times New Roman" w:hAnsi="Times New Roman" w:cs="Times New Roman"/>
                <w:b/>
                <w:sz w:val="28"/>
                <w:szCs w:val="28"/>
              </w:rPr>
              <w:t>Подготовительная</w:t>
            </w:r>
          </w:p>
        </w:tc>
      </w:tr>
      <w:tr w:rsidR="00BC7782" w:rsidTr="00BC7782">
        <w:tc>
          <w:tcPr>
            <w:tcW w:w="3652" w:type="dxa"/>
            <w:tcBorders>
              <w:top w:val="single" w:sz="8" w:space="0" w:color="C0504D"/>
              <w:left w:val="single" w:sz="8" w:space="0" w:color="C0504D"/>
              <w:bottom w:val="single" w:sz="8" w:space="0" w:color="C0504D"/>
              <w:right w:val="single" w:sz="8" w:space="0" w:color="C0504D"/>
            </w:tcBorders>
            <w:hideMark/>
          </w:tcPr>
          <w:p w:rsidR="00BC7782" w:rsidRDefault="00BC7782">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«Приобщение к искуству»</w:t>
            </w:r>
          </w:p>
        </w:tc>
        <w:tc>
          <w:tcPr>
            <w:tcW w:w="1276" w:type="dxa"/>
            <w:tcBorders>
              <w:top w:val="single" w:sz="8" w:space="0" w:color="C0504D"/>
              <w:left w:val="single" w:sz="8" w:space="0" w:color="C0504D"/>
              <w:bottom w:val="single" w:sz="8" w:space="0" w:color="C0504D"/>
              <w:right w:val="single" w:sz="8" w:space="0" w:color="C0504D"/>
            </w:tcBorders>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 xml:space="preserve">- </w:t>
            </w:r>
          </w:p>
        </w:tc>
        <w:tc>
          <w:tcPr>
            <w:tcW w:w="1276" w:type="dxa"/>
            <w:tcBorders>
              <w:top w:val="single" w:sz="8" w:space="0" w:color="C0504D"/>
              <w:left w:val="single" w:sz="8" w:space="0" w:color="C0504D"/>
              <w:bottom w:val="single" w:sz="8" w:space="0" w:color="C0504D"/>
              <w:right w:val="single" w:sz="8" w:space="0" w:color="C0504D"/>
            </w:tcBorders>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94%</w:t>
            </w:r>
          </w:p>
        </w:tc>
        <w:tc>
          <w:tcPr>
            <w:tcW w:w="1134" w:type="dxa"/>
            <w:tcBorders>
              <w:top w:val="single" w:sz="8" w:space="0" w:color="C0504D"/>
              <w:left w:val="single" w:sz="8" w:space="0" w:color="C0504D"/>
              <w:bottom w:val="single" w:sz="8" w:space="0" w:color="C0504D"/>
              <w:right w:val="single" w:sz="8" w:space="0" w:color="C0504D"/>
            </w:tcBorders>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96%</w:t>
            </w:r>
          </w:p>
        </w:tc>
        <w:tc>
          <w:tcPr>
            <w:tcW w:w="1133" w:type="dxa"/>
            <w:tcBorders>
              <w:top w:val="single" w:sz="8" w:space="0" w:color="C0504D"/>
              <w:left w:val="single" w:sz="8" w:space="0" w:color="C0504D"/>
              <w:bottom w:val="single" w:sz="8" w:space="0" w:color="C0504D"/>
              <w:right w:val="single" w:sz="8" w:space="0" w:color="C0504D"/>
            </w:tcBorders>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96%</w:t>
            </w:r>
          </w:p>
        </w:tc>
        <w:tc>
          <w:tcPr>
            <w:tcW w:w="1276" w:type="dxa"/>
            <w:tcBorders>
              <w:top w:val="single" w:sz="8" w:space="0" w:color="C0504D"/>
              <w:left w:val="single" w:sz="8" w:space="0" w:color="C0504D"/>
              <w:bottom w:val="single" w:sz="8" w:space="0" w:color="C0504D"/>
              <w:right w:val="single" w:sz="8" w:space="0" w:color="C0504D"/>
            </w:tcBorders>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97%</w:t>
            </w:r>
          </w:p>
        </w:tc>
      </w:tr>
      <w:tr w:rsidR="00BC7782" w:rsidTr="00BC7782">
        <w:tc>
          <w:tcPr>
            <w:tcW w:w="3652" w:type="dxa"/>
            <w:tcBorders>
              <w:top w:val="single" w:sz="8" w:space="0" w:color="C0504D"/>
              <w:left w:val="single" w:sz="8" w:space="0" w:color="C0504D"/>
              <w:bottom w:val="single" w:sz="8" w:space="0" w:color="C0504D"/>
              <w:right w:val="single" w:sz="8" w:space="0" w:color="C0504D"/>
            </w:tcBorders>
            <w:shd w:val="clear" w:color="auto" w:fill="F2DBDB"/>
            <w:hideMark/>
          </w:tcPr>
          <w:p w:rsidR="00BC7782" w:rsidRDefault="00BC7782">
            <w:pPr>
              <w:spacing w:line="240" w:lineRule="auto"/>
              <w:jc w:val="both"/>
              <w:rPr>
                <w:rFonts w:ascii="Times New Roman" w:hAnsi="Times New Roman" w:cs="Times New Roman"/>
                <w:b/>
                <w:bCs/>
                <w:sz w:val="28"/>
                <w:szCs w:val="28"/>
                <w:lang w:bidi="en-US"/>
              </w:rPr>
            </w:pPr>
            <w:r>
              <w:rPr>
                <w:rFonts w:ascii="Times New Roman" w:hAnsi="Times New Roman" w:cs="Times New Roman"/>
                <w:bCs/>
                <w:sz w:val="28"/>
                <w:szCs w:val="28"/>
              </w:rPr>
              <w:t>«Изобразительная деятельность»</w:t>
            </w:r>
          </w:p>
        </w:tc>
        <w:tc>
          <w:tcPr>
            <w:tcW w:w="1276" w:type="dxa"/>
            <w:tcBorders>
              <w:top w:val="single" w:sz="8" w:space="0" w:color="C0504D"/>
              <w:left w:val="single" w:sz="8" w:space="0" w:color="C0504D"/>
              <w:bottom w:val="single" w:sz="8" w:space="0" w:color="C0504D"/>
              <w:right w:val="single" w:sz="8" w:space="0" w:color="C0504D"/>
            </w:tcBorders>
            <w:shd w:val="clear" w:color="auto" w:fill="F2DBDB"/>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92%</w:t>
            </w:r>
          </w:p>
        </w:tc>
        <w:tc>
          <w:tcPr>
            <w:tcW w:w="1276" w:type="dxa"/>
            <w:tcBorders>
              <w:top w:val="single" w:sz="8" w:space="0" w:color="C0504D"/>
              <w:left w:val="single" w:sz="8" w:space="0" w:color="C0504D"/>
              <w:bottom w:val="single" w:sz="8" w:space="0" w:color="C0504D"/>
              <w:right w:val="single" w:sz="8" w:space="0" w:color="C0504D"/>
            </w:tcBorders>
            <w:shd w:val="clear" w:color="auto" w:fill="F2DBDB"/>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94%</w:t>
            </w:r>
          </w:p>
        </w:tc>
        <w:tc>
          <w:tcPr>
            <w:tcW w:w="1134" w:type="dxa"/>
            <w:tcBorders>
              <w:top w:val="single" w:sz="8" w:space="0" w:color="C0504D"/>
              <w:left w:val="single" w:sz="8" w:space="0" w:color="C0504D"/>
              <w:bottom w:val="single" w:sz="8" w:space="0" w:color="C0504D"/>
              <w:right w:val="single" w:sz="8" w:space="0" w:color="C0504D"/>
            </w:tcBorders>
            <w:shd w:val="clear" w:color="auto" w:fill="F2DBDB"/>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96%</w:t>
            </w:r>
          </w:p>
        </w:tc>
        <w:tc>
          <w:tcPr>
            <w:tcW w:w="1133" w:type="dxa"/>
            <w:tcBorders>
              <w:top w:val="single" w:sz="8" w:space="0" w:color="C0504D"/>
              <w:left w:val="single" w:sz="8" w:space="0" w:color="C0504D"/>
              <w:bottom w:val="single" w:sz="8" w:space="0" w:color="C0504D"/>
              <w:right w:val="single" w:sz="8" w:space="0" w:color="C0504D"/>
            </w:tcBorders>
            <w:shd w:val="clear" w:color="auto" w:fill="F2DBDB"/>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96%</w:t>
            </w:r>
          </w:p>
        </w:tc>
        <w:tc>
          <w:tcPr>
            <w:tcW w:w="1276" w:type="dxa"/>
            <w:tcBorders>
              <w:top w:val="single" w:sz="8" w:space="0" w:color="C0504D"/>
              <w:left w:val="single" w:sz="8" w:space="0" w:color="C0504D"/>
              <w:bottom w:val="single" w:sz="8" w:space="0" w:color="C0504D"/>
              <w:right w:val="single" w:sz="8" w:space="0" w:color="C0504D"/>
            </w:tcBorders>
            <w:shd w:val="clear" w:color="auto" w:fill="F2DBDB"/>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97%</w:t>
            </w:r>
          </w:p>
        </w:tc>
      </w:tr>
      <w:tr w:rsidR="00BC7782" w:rsidTr="00BC7782">
        <w:tc>
          <w:tcPr>
            <w:tcW w:w="3652" w:type="dxa"/>
            <w:tcBorders>
              <w:top w:val="single" w:sz="8" w:space="0" w:color="C0504D"/>
              <w:left w:val="single" w:sz="8" w:space="0" w:color="C0504D"/>
              <w:bottom w:val="single" w:sz="8" w:space="0" w:color="C0504D"/>
              <w:right w:val="single" w:sz="8" w:space="0" w:color="C0504D"/>
            </w:tcBorders>
            <w:shd w:val="clear" w:color="auto" w:fill="F2DBDB"/>
            <w:hideMark/>
          </w:tcPr>
          <w:p w:rsidR="00BC7782" w:rsidRDefault="00BC7782">
            <w:pPr>
              <w:spacing w:line="240" w:lineRule="auto"/>
              <w:jc w:val="both"/>
              <w:rPr>
                <w:rFonts w:ascii="Times New Roman" w:hAnsi="Times New Roman" w:cs="Times New Roman"/>
                <w:b/>
                <w:bCs/>
                <w:sz w:val="28"/>
                <w:szCs w:val="28"/>
                <w:lang w:bidi="en-US"/>
              </w:rPr>
            </w:pPr>
            <w:r>
              <w:rPr>
                <w:rFonts w:ascii="Times New Roman" w:hAnsi="Times New Roman" w:cs="Times New Roman"/>
                <w:bCs/>
                <w:sz w:val="28"/>
                <w:szCs w:val="28"/>
              </w:rPr>
              <w:t>«Конструктивно – модельная деятельность»</w:t>
            </w:r>
          </w:p>
        </w:tc>
        <w:tc>
          <w:tcPr>
            <w:tcW w:w="1276" w:type="dxa"/>
            <w:tcBorders>
              <w:top w:val="single" w:sz="8" w:space="0" w:color="C0504D"/>
              <w:left w:val="single" w:sz="8" w:space="0" w:color="C0504D"/>
              <w:bottom w:val="single" w:sz="8" w:space="0" w:color="C0504D"/>
              <w:right w:val="single" w:sz="8" w:space="0" w:color="C0504D"/>
            </w:tcBorders>
            <w:shd w:val="clear" w:color="auto" w:fill="F2DBDB"/>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96%</w:t>
            </w:r>
          </w:p>
        </w:tc>
        <w:tc>
          <w:tcPr>
            <w:tcW w:w="1276" w:type="dxa"/>
            <w:tcBorders>
              <w:top w:val="single" w:sz="8" w:space="0" w:color="C0504D"/>
              <w:left w:val="single" w:sz="8" w:space="0" w:color="C0504D"/>
              <w:bottom w:val="single" w:sz="8" w:space="0" w:color="C0504D"/>
              <w:right w:val="single" w:sz="8" w:space="0" w:color="C0504D"/>
            </w:tcBorders>
            <w:shd w:val="clear" w:color="auto" w:fill="F2DBDB"/>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96%</w:t>
            </w:r>
          </w:p>
        </w:tc>
        <w:tc>
          <w:tcPr>
            <w:tcW w:w="1134" w:type="dxa"/>
            <w:tcBorders>
              <w:top w:val="single" w:sz="8" w:space="0" w:color="C0504D"/>
              <w:left w:val="single" w:sz="8" w:space="0" w:color="C0504D"/>
              <w:bottom w:val="single" w:sz="8" w:space="0" w:color="C0504D"/>
              <w:right w:val="single" w:sz="8" w:space="0" w:color="C0504D"/>
            </w:tcBorders>
            <w:shd w:val="clear" w:color="auto" w:fill="F2DBDB"/>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95%</w:t>
            </w:r>
          </w:p>
        </w:tc>
        <w:tc>
          <w:tcPr>
            <w:tcW w:w="1133" w:type="dxa"/>
            <w:tcBorders>
              <w:top w:val="single" w:sz="8" w:space="0" w:color="C0504D"/>
              <w:left w:val="single" w:sz="8" w:space="0" w:color="C0504D"/>
              <w:bottom w:val="single" w:sz="8" w:space="0" w:color="C0504D"/>
              <w:right w:val="single" w:sz="8" w:space="0" w:color="C0504D"/>
            </w:tcBorders>
            <w:shd w:val="clear" w:color="auto" w:fill="F2DBDB"/>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95%</w:t>
            </w:r>
          </w:p>
        </w:tc>
        <w:tc>
          <w:tcPr>
            <w:tcW w:w="1276" w:type="dxa"/>
            <w:tcBorders>
              <w:top w:val="single" w:sz="8" w:space="0" w:color="C0504D"/>
              <w:left w:val="single" w:sz="8" w:space="0" w:color="C0504D"/>
              <w:bottom w:val="single" w:sz="8" w:space="0" w:color="C0504D"/>
              <w:right w:val="single" w:sz="8" w:space="0" w:color="C0504D"/>
            </w:tcBorders>
            <w:shd w:val="clear" w:color="auto" w:fill="F2DBDB"/>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98%</w:t>
            </w:r>
          </w:p>
        </w:tc>
      </w:tr>
      <w:tr w:rsidR="00BC7782" w:rsidTr="00BC7782">
        <w:tc>
          <w:tcPr>
            <w:tcW w:w="3652" w:type="dxa"/>
            <w:tcBorders>
              <w:top w:val="single" w:sz="8" w:space="0" w:color="C0504D"/>
              <w:left w:val="single" w:sz="8" w:space="0" w:color="C0504D"/>
              <w:bottom w:val="single" w:sz="8" w:space="0" w:color="C0504D"/>
              <w:right w:val="single" w:sz="8" w:space="0" w:color="C0504D"/>
            </w:tcBorders>
            <w:shd w:val="clear" w:color="auto" w:fill="F2DBDB"/>
            <w:hideMark/>
          </w:tcPr>
          <w:p w:rsidR="00BC7782" w:rsidRDefault="00BC7782">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«Музыкальная деятельность»</w:t>
            </w:r>
          </w:p>
        </w:tc>
        <w:tc>
          <w:tcPr>
            <w:tcW w:w="1276" w:type="dxa"/>
            <w:tcBorders>
              <w:top w:val="single" w:sz="8" w:space="0" w:color="C0504D"/>
              <w:left w:val="single" w:sz="8" w:space="0" w:color="C0504D"/>
              <w:bottom w:val="single" w:sz="8" w:space="0" w:color="C0504D"/>
              <w:right w:val="single" w:sz="8" w:space="0" w:color="C0504D"/>
            </w:tcBorders>
            <w:shd w:val="clear" w:color="auto" w:fill="F2DBDB"/>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94%</w:t>
            </w:r>
          </w:p>
        </w:tc>
        <w:tc>
          <w:tcPr>
            <w:tcW w:w="1276" w:type="dxa"/>
            <w:tcBorders>
              <w:top w:val="single" w:sz="8" w:space="0" w:color="C0504D"/>
              <w:left w:val="single" w:sz="8" w:space="0" w:color="C0504D"/>
              <w:bottom w:val="single" w:sz="8" w:space="0" w:color="C0504D"/>
              <w:right w:val="single" w:sz="8" w:space="0" w:color="C0504D"/>
            </w:tcBorders>
            <w:shd w:val="clear" w:color="auto" w:fill="F2DBDB"/>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96%</w:t>
            </w:r>
          </w:p>
        </w:tc>
        <w:tc>
          <w:tcPr>
            <w:tcW w:w="1134" w:type="dxa"/>
            <w:tcBorders>
              <w:top w:val="single" w:sz="8" w:space="0" w:color="C0504D"/>
              <w:left w:val="single" w:sz="8" w:space="0" w:color="C0504D"/>
              <w:bottom w:val="single" w:sz="8" w:space="0" w:color="C0504D"/>
              <w:right w:val="single" w:sz="8" w:space="0" w:color="C0504D"/>
            </w:tcBorders>
            <w:shd w:val="clear" w:color="auto" w:fill="F2DBDB"/>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95%</w:t>
            </w:r>
          </w:p>
        </w:tc>
        <w:tc>
          <w:tcPr>
            <w:tcW w:w="1133" w:type="dxa"/>
            <w:tcBorders>
              <w:top w:val="single" w:sz="8" w:space="0" w:color="C0504D"/>
              <w:left w:val="single" w:sz="8" w:space="0" w:color="C0504D"/>
              <w:bottom w:val="single" w:sz="8" w:space="0" w:color="C0504D"/>
              <w:right w:val="single" w:sz="8" w:space="0" w:color="C0504D"/>
            </w:tcBorders>
            <w:shd w:val="clear" w:color="auto" w:fill="F2DBDB"/>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95%</w:t>
            </w:r>
          </w:p>
        </w:tc>
        <w:tc>
          <w:tcPr>
            <w:tcW w:w="1276" w:type="dxa"/>
            <w:tcBorders>
              <w:top w:val="single" w:sz="8" w:space="0" w:color="C0504D"/>
              <w:left w:val="single" w:sz="8" w:space="0" w:color="C0504D"/>
              <w:bottom w:val="single" w:sz="8" w:space="0" w:color="C0504D"/>
              <w:right w:val="single" w:sz="8" w:space="0" w:color="C0504D"/>
            </w:tcBorders>
            <w:shd w:val="clear" w:color="auto" w:fill="F2DBDB"/>
            <w:vAlign w:val="center"/>
            <w:hideMark/>
          </w:tcPr>
          <w:p w:rsidR="00BC7782" w:rsidRDefault="00BC7782">
            <w:pPr>
              <w:spacing w:line="240" w:lineRule="auto"/>
              <w:jc w:val="center"/>
              <w:rPr>
                <w:rFonts w:ascii="Times New Roman" w:hAnsi="Times New Roman" w:cs="Times New Roman"/>
                <w:b/>
                <w:sz w:val="28"/>
                <w:szCs w:val="28"/>
                <w:lang w:bidi="en-US"/>
              </w:rPr>
            </w:pPr>
            <w:r>
              <w:rPr>
                <w:rFonts w:ascii="Times New Roman" w:hAnsi="Times New Roman" w:cs="Times New Roman"/>
                <w:b/>
                <w:sz w:val="28"/>
                <w:szCs w:val="28"/>
              </w:rPr>
              <w:t>94%</w:t>
            </w:r>
          </w:p>
        </w:tc>
      </w:tr>
    </w:tbl>
    <w:p w:rsidR="00BC7782" w:rsidRDefault="00BC7782" w:rsidP="00BC7782">
      <w:pPr>
        <w:spacing w:line="240" w:lineRule="auto"/>
        <w:jc w:val="center"/>
        <w:rPr>
          <w:rFonts w:ascii="Times New Roman" w:hAnsi="Times New Roman" w:cs="Times New Roman"/>
          <w:b/>
          <w:i/>
          <w:sz w:val="28"/>
          <w:szCs w:val="28"/>
          <w:lang w:bidi="en-US"/>
        </w:rPr>
      </w:pPr>
    </w:p>
    <w:p w:rsidR="00BC7782" w:rsidRDefault="00BC7782" w:rsidP="00BC7782">
      <w:pPr>
        <w:spacing w:line="240" w:lineRule="auto"/>
        <w:jc w:val="center"/>
        <w:rPr>
          <w:rFonts w:ascii="Times New Roman" w:hAnsi="Times New Roman" w:cs="Times New Roman"/>
          <w:b/>
          <w:i/>
          <w:sz w:val="28"/>
          <w:szCs w:val="28"/>
          <w:lang w:bidi="en-US"/>
        </w:rPr>
      </w:pPr>
    </w:p>
    <w:p w:rsidR="00BC7782" w:rsidRDefault="00BC7782" w:rsidP="00BC7782">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ВЫВОДЫ: Опираясь на результаты диагностики, можно сказать, что программа освоена с учетом возрастных требований. Но наблюдается недостаточный уровень в реализации образовательной области «Познание», а именно продуктивная и экспериментальная деятельность. Дети больше работают по образцу, воспитателями недостаточно применяется в непосредственной образовательной деятельности опытно-экспериментальная деятельность. </w:t>
      </w:r>
    </w:p>
    <w:p w:rsidR="00BC7782" w:rsidRDefault="00BC7782" w:rsidP="00BC7782">
      <w:pPr>
        <w:spacing w:before="100" w:beforeAutospacing="1" w:after="100" w:afterAutospacing="1" w:line="240" w:lineRule="auto"/>
        <w:ind w:left="720"/>
        <w:jc w:val="center"/>
        <w:rPr>
          <w:rFonts w:ascii="Times New Roman" w:hAnsi="Times New Roman" w:cs="Times New Roman"/>
          <w:b/>
          <w:sz w:val="28"/>
          <w:szCs w:val="28"/>
        </w:rPr>
      </w:pPr>
    </w:p>
    <w:p w:rsidR="00BC7782" w:rsidRDefault="00BC7782" w:rsidP="00BC7782">
      <w:pPr>
        <w:spacing w:before="100" w:beforeAutospacing="1" w:after="100" w:afterAutospacing="1" w:line="240" w:lineRule="auto"/>
        <w:ind w:left="720"/>
        <w:jc w:val="center"/>
        <w:rPr>
          <w:rFonts w:ascii="Times New Roman" w:hAnsi="Times New Roman" w:cs="Times New Roman"/>
          <w:b/>
          <w:sz w:val="28"/>
          <w:szCs w:val="28"/>
        </w:rPr>
      </w:pPr>
      <w:r>
        <w:rPr>
          <w:rFonts w:ascii="Times New Roman" w:hAnsi="Times New Roman" w:cs="Times New Roman"/>
          <w:b/>
          <w:sz w:val="28"/>
          <w:szCs w:val="28"/>
        </w:rPr>
        <w:t xml:space="preserve">   IV. Независимая оценка качества  образования</w:t>
      </w:r>
    </w:p>
    <w:p w:rsidR="00BC7782" w:rsidRDefault="00BC7782" w:rsidP="00BC7782">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2017 году Государственным бюджетным образовательным учреждением дополнительного профессионального образования «Нижегородский институт развития образования» была проведена процедура  независимой оценки качества образования Муниципального бюджетного дошкольного образовательного учреждения детский сад № 7 «Полянка».</w:t>
      </w:r>
    </w:p>
    <w:p w:rsidR="00BC7782" w:rsidRDefault="00BC7782" w:rsidP="00BC778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Получены следующие результаты:</w:t>
      </w:r>
    </w:p>
    <w:p w:rsidR="00BC7782" w:rsidRDefault="00BC7782" w:rsidP="00BC778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Оценка результативности деятельности – 68%</w:t>
      </w:r>
    </w:p>
    <w:p w:rsidR="00BC7782" w:rsidRDefault="00BC7782" w:rsidP="00BC778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Оценка качества условий образовательного процесса  – 74%</w:t>
      </w:r>
    </w:p>
    <w:p w:rsidR="00BC7782" w:rsidRDefault="00BC7782" w:rsidP="00BC778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Оценка уровня удовлетворённости потребителей качеством образовательных услуг (анкетирование родителей) – 94%</w:t>
      </w:r>
    </w:p>
    <w:p w:rsidR="00BC7782" w:rsidRDefault="00BC7782" w:rsidP="00BC7782">
      <w:pPr>
        <w:widowControl w:val="0"/>
        <w:spacing w:after="0" w:line="240" w:lineRule="auto"/>
        <w:jc w:val="both"/>
        <w:rPr>
          <w:rFonts w:ascii="Times New Roman" w:hAnsi="Times New Roman" w:cs="Times New Roman"/>
          <w:sz w:val="28"/>
          <w:szCs w:val="28"/>
        </w:rPr>
      </w:pPr>
    </w:p>
    <w:p w:rsidR="00BC7782" w:rsidRDefault="00BC7782" w:rsidP="00BC7782">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en-US"/>
        </w:rPr>
        <w:t>V</w:t>
      </w:r>
      <w:r>
        <w:rPr>
          <w:rFonts w:ascii="Times New Roman" w:hAnsi="Times New Roman" w:cs="Times New Roman"/>
          <w:b/>
          <w:sz w:val="28"/>
          <w:szCs w:val="28"/>
        </w:rPr>
        <w:t>.Кадровое обеспечение.</w:t>
      </w:r>
    </w:p>
    <w:p w:rsidR="00BC7782" w:rsidRDefault="00BC7782" w:rsidP="00BC7782">
      <w:pPr>
        <w:spacing w:after="0"/>
        <w:ind w:firstLine="708"/>
        <w:jc w:val="both"/>
        <w:rPr>
          <w:rFonts w:ascii="Times New Roman" w:hAnsi="Times New Roman" w:cs="Times New Roman"/>
          <w:sz w:val="28"/>
          <w:szCs w:val="28"/>
        </w:rPr>
      </w:pPr>
      <w:r>
        <w:rPr>
          <w:rFonts w:ascii="Times New Roman" w:hAnsi="Times New Roman" w:cs="Times New Roman"/>
          <w:sz w:val="28"/>
          <w:szCs w:val="28"/>
        </w:rPr>
        <w:t>По состоянию на 31.12.2017г. в МБДОУ д/с № 7 «Полянка» 29 педагогических работников. Из них: муз.работников - 3 чел., воспитатели – 24 чел, учитель – логопед – 1 чел., старший воспитатель – 1 чел. Высшее образование имеют 7, среднее профессиональное – 15 чел.. Первую квалификационную категорию имеют - 19 чел.,   СЗД – 5 чел. не подлежат аттестации  (работают в ДОУ менее 2-х лет) -3 чел.</w:t>
      </w:r>
    </w:p>
    <w:p w:rsidR="00BC7782" w:rsidRDefault="00BC7782" w:rsidP="00BC7782">
      <w:pPr>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ДОУ педагогических работников, у которых стаж работы до </w:t>
      </w:r>
    </w:p>
    <w:p w:rsidR="00BC7782" w:rsidRDefault="00BC7782" w:rsidP="00BC7782">
      <w:pPr>
        <w:spacing w:after="0"/>
        <w:ind w:firstLine="708"/>
        <w:jc w:val="both"/>
        <w:rPr>
          <w:rFonts w:ascii="Times New Roman" w:hAnsi="Times New Roman" w:cs="Times New Roman"/>
          <w:sz w:val="28"/>
          <w:szCs w:val="28"/>
        </w:rPr>
      </w:pPr>
      <w:r>
        <w:rPr>
          <w:rFonts w:ascii="Times New Roman" w:hAnsi="Times New Roman" w:cs="Times New Roman"/>
          <w:sz w:val="28"/>
          <w:szCs w:val="28"/>
        </w:rPr>
        <w:t>3 лет – 1 чел., от 3 до 5 лет – 9 чел., от 5 до 10 лет – 4 чел., от 10 до  15 лет – 4 чел.,</w:t>
      </w:r>
    </w:p>
    <w:p w:rsidR="00BC7782" w:rsidRDefault="00BC7782" w:rsidP="00BC778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От 15 до 20 – 0 чел., 20 и более – 9 человек.  </w:t>
      </w:r>
    </w:p>
    <w:p w:rsidR="00BC7782" w:rsidRDefault="00BC7782" w:rsidP="00BC7782">
      <w:pPr>
        <w:spacing w:after="0" w:line="240" w:lineRule="atLeast"/>
        <w:ind w:left="567"/>
        <w:jc w:val="both"/>
        <w:rPr>
          <w:rFonts w:ascii="Times New Roman" w:hAnsi="Times New Roman" w:cs="Times New Roman"/>
          <w:sz w:val="28"/>
          <w:szCs w:val="28"/>
        </w:rPr>
      </w:pPr>
      <w:r>
        <w:rPr>
          <w:rFonts w:ascii="Times New Roman" w:hAnsi="Times New Roman" w:cs="Times New Roman"/>
          <w:sz w:val="28"/>
          <w:szCs w:val="28"/>
        </w:rPr>
        <w:t>Педагогических работников в возрасте до 35 лет – 8чел., от 35 до   55 лет –16 чел., от 55 лет и более – 5 человек.</w:t>
      </w:r>
    </w:p>
    <w:p w:rsidR="00BC7782" w:rsidRDefault="00BC7782" w:rsidP="00BC7782">
      <w:pPr>
        <w:spacing w:after="0"/>
        <w:ind w:firstLine="567"/>
        <w:jc w:val="both"/>
        <w:rPr>
          <w:rFonts w:ascii="Times New Roman" w:hAnsi="Times New Roman" w:cs="Times New Roman"/>
          <w:color w:val="000000"/>
          <w:sz w:val="28"/>
          <w:szCs w:val="28"/>
        </w:rPr>
      </w:pPr>
      <w:r>
        <w:rPr>
          <w:rFonts w:ascii="Times New Roman" w:hAnsi="Times New Roman" w:cs="Times New Roman"/>
          <w:sz w:val="28"/>
          <w:szCs w:val="28"/>
        </w:rPr>
        <w:t>Руководящих работников в ДОУ 1 чел. – заведующий, имеет СЗД.</w:t>
      </w:r>
    </w:p>
    <w:p w:rsidR="00BC7782" w:rsidRDefault="00BC7782" w:rsidP="00BC77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Курсовую подготовку по внедрению ФГОС ДО прошли все педагоги (100%)</w:t>
      </w:r>
    </w:p>
    <w:p w:rsidR="00BC7782" w:rsidRDefault="00BC7782" w:rsidP="00894BB0">
      <w:pPr>
        <w:pStyle w:val="ListParagraph"/>
        <w:spacing w:line="240" w:lineRule="auto"/>
        <w:jc w:val="both"/>
        <w:rPr>
          <w:rFonts w:ascii="Times New Roman" w:hAnsi="Times New Roman"/>
          <w:b/>
          <w:sz w:val="28"/>
          <w:szCs w:val="28"/>
        </w:rPr>
      </w:pPr>
      <w:r>
        <w:rPr>
          <w:rFonts w:ascii="Times New Roman" w:hAnsi="Times New Roman"/>
          <w:sz w:val="28"/>
          <w:szCs w:val="28"/>
        </w:rPr>
        <w:lastRenderedPageBreak/>
        <w:t xml:space="preserve"> </w:t>
      </w:r>
      <w:r>
        <w:rPr>
          <w:rFonts w:ascii="Times New Roman" w:hAnsi="Times New Roman"/>
          <w:b/>
          <w:sz w:val="28"/>
          <w:szCs w:val="28"/>
        </w:rPr>
        <w:t xml:space="preserve">  Обеспечение индивидуальной  работы с молодыми педагогами.</w:t>
      </w:r>
    </w:p>
    <w:p w:rsidR="00BC7782" w:rsidRDefault="00BC7782" w:rsidP="00BC778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ДОУ отрабатывается система индивидуального методического сопровождения молодых педагогов: </w:t>
      </w:r>
    </w:p>
    <w:p w:rsidR="00BC7782" w:rsidRDefault="00BC7782" w:rsidP="00BC778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  разрабатывается приказ о назначении педагогов – наставников;</w:t>
      </w:r>
    </w:p>
    <w:p w:rsidR="00BC7782" w:rsidRDefault="00BC7782" w:rsidP="00BC7782">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eastAsia="ru-RU"/>
        </w:rPr>
        <w:t>к молодому педагогу прикрепляется педагог-наставник;</w:t>
      </w:r>
      <w:r>
        <w:rPr>
          <w:rFonts w:ascii="Times New Roman" w:hAnsi="Times New Roman" w:cs="Times New Roman"/>
          <w:sz w:val="28"/>
          <w:szCs w:val="28"/>
        </w:rPr>
        <w:t xml:space="preserve"> </w:t>
      </w:r>
    </w:p>
    <w:p w:rsidR="00BC7782" w:rsidRDefault="00BC7782" w:rsidP="00BC778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  разрабатывается план мероприятий по работе наставников с молодыми педагогами;</w:t>
      </w:r>
    </w:p>
    <w:p w:rsidR="00BC7782" w:rsidRDefault="00BC7782" w:rsidP="00BC7782">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 для молодых педагогов в сентябре и октябре проводится и</w:t>
      </w:r>
      <w:r>
        <w:rPr>
          <w:rFonts w:ascii="Times New Roman" w:hAnsi="Times New Roman" w:cs="Times New Roman"/>
          <w:sz w:val="28"/>
          <w:szCs w:val="28"/>
        </w:rPr>
        <w:t xml:space="preserve">нформационные совещания (Устав ДОУ, правила внутреннего распорядка, оформление документов, инструкции по оформлению документации и по технике безопасности) и семинары – практикумы: </w:t>
      </w:r>
    </w:p>
    <w:p w:rsidR="00BC7782" w:rsidRDefault="00BC7782" w:rsidP="00BC7782">
      <w:pPr>
        <w:pStyle w:val="ListParagraph"/>
        <w:numPr>
          <w:ilvl w:val="0"/>
          <w:numId w:val="6"/>
        </w:numPr>
        <w:spacing w:after="0" w:line="240" w:lineRule="auto"/>
        <w:jc w:val="both"/>
        <w:rPr>
          <w:rFonts w:ascii="Times New Roman" w:hAnsi="Times New Roman"/>
          <w:sz w:val="28"/>
          <w:szCs w:val="28"/>
        </w:rPr>
      </w:pPr>
      <w:r>
        <w:rPr>
          <w:rFonts w:ascii="Times New Roman" w:hAnsi="Times New Roman"/>
          <w:sz w:val="28"/>
          <w:szCs w:val="28"/>
        </w:rPr>
        <w:t>новые педагогические технологии современного занятия;</w:t>
      </w:r>
    </w:p>
    <w:p w:rsidR="00BC7782" w:rsidRDefault="00BC7782" w:rsidP="00BC778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-молодые педагоги активно вовлекаются во все мероприятия ДОУ, конкурсы регионального и муниципального уровней.</w:t>
      </w:r>
    </w:p>
    <w:p w:rsidR="00BC7782" w:rsidRDefault="00BC7782" w:rsidP="00BC778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Ежегодно вопрос о работе с молодыми педагогами заслушивается на Совете администрации.</w:t>
      </w:r>
    </w:p>
    <w:p w:rsidR="00BC7782" w:rsidRDefault="00BC7782" w:rsidP="00BC778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конце учебного года через анкетирование осуществляется обратная связь с молодыми педагогами, по итогам которой отмечается высокая степень удовлетворенности молодыми специалистами своей работы в ДОУ. </w:t>
      </w:r>
    </w:p>
    <w:p w:rsidR="00894BB0" w:rsidRDefault="00894BB0" w:rsidP="00BC7782">
      <w:pPr>
        <w:spacing w:after="0" w:line="240" w:lineRule="auto"/>
        <w:rPr>
          <w:rFonts w:ascii="Times New Roman" w:hAnsi="Times New Roman" w:cs="Times New Roman"/>
          <w:sz w:val="28"/>
          <w:szCs w:val="28"/>
          <w:lang w:eastAsia="ru-RU"/>
        </w:rPr>
      </w:pPr>
    </w:p>
    <w:p w:rsidR="00894BB0" w:rsidRDefault="00894BB0" w:rsidP="00BC7782">
      <w:pPr>
        <w:spacing w:after="0" w:line="240" w:lineRule="auto"/>
        <w:rPr>
          <w:rFonts w:ascii="Times New Roman" w:hAnsi="Times New Roman" w:cs="Times New Roman"/>
          <w:sz w:val="28"/>
          <w:szCs w:val="28"/>
          <w:lang w:eastAsia="ru-RU"/>
        </w:rPr>
      </w:pPr>
    </w:p>
    <w:p w:rsidR="00894BB0" w:rsidRDefault="00894BB0" w:rsidP="00BC7782">
      <w:pPr>
        <w:spacing w:after="0" w:line="240" w:lineRule="auto"/>
        <w:rPr>
          <w:rFonts w:ascii="Times New Roman" w:hAnsi="Times New Roman" w:cs="Times New Roman"/>
          <w:sz w:val="28"/>
          <w:szCs w:val="28"/>
          <w:lang w:eastAsia="ru-RU"/>
        </w:rPr>
      </w:pPr>
    </w:p>
    <w:p w:rsidR="00894BB0" w:rsidRDefault="00894BB0" w:rsidP="00BC7782">
      <w:pPr>
        <w:spacing w:after="0" w:line="240" w:lineRule="auto"/>
        <w:rPr>
          <w:rFonts w:ascii="Times New Roman" w:hAnsi="Times New Roman" w:cs="Times New Roman"/>
          <w:sz w:val="28"/>
          <w:szCs w:val="28"/>
          <w:lang w:eastAsia="ru-RU"/>
        </w:rPr>
      </w:pPr>
    </w:p>
    <w:p w:rsidR="00894BB0" w:rsidRDefault="00894BB0" w:rsidP="00BC7782">
      <w:pPr>
        <w:spacing w:after="0" w:line="240" w:lineRule="auto"/>
        <w:rPr>
          <w:rFonts w:ascii="Times New Roman" w:hAnsi="Times New Roman" w:cs="Times New Roman"/>
          <w:sz w:val="28"/>
          <w:szCs w:val="28"/>
          <w:lang w:eastAsia="ru-RU"/>
        </w:rPr>
      </w:pPr>
    </w:p>
    <w:p w:rsidR="00894BB0" w:rsidRDefault="00894BB0" w:rsidP="00BC7782">
      <w:pPr>
        <w:spacing w:after="0" w:line="240" w:lineRule="auto"/>
        <w:rPr>
          <w:rFonts w:ascii="Times New Roman" w:hAnsi="Times New Roman" w:cs="Times New Roman"/>
          <w:sz w:val="28"/>
          <w:szCs w:val="28"/>
          <w:lang w:eastAsia="ru-RU"/>
        </w:rPr>
      </w:pPr>
    </w:p>
    <w:p w:rsidR="00894BB0" w:rsidRDefault="00894BB0" w:rsidP="00BC7782">
      <w:pPr>
        <w:spacing w:after="0" w:line="240" w:lineRule="auto"/>
        <w:rPr>
          <w:rFonts w:ascii="Times New Roman" w:hAnsi="Times New Roman" w:cs="Times New Roman"/>
          <w:sz w:val="28"/>
          <w:szCs w:val="28"/>
          <w:lang w:eastAsia="ru-RU"/>
        </w:rPr>
      </w:pPr>
    </w:p>
    <w:p w:rsidR="00894BB0" w:rsidRDefault="00894BB0" w:rsidP="00BC7782">
      <w:pPr>
        <w:spacing w:after="0" w:line="240" w:lineRule="auto"/>
        <w:rPr>
          <w:rFonts w:ascii="Times New Roman" w:hAnsi="Times New Roman" w:cs="Times New Roman"/>
          <w:sz w:val="28"/>
          <w:szCs w:val="28"/>
          <w:lang w:eastAsia="ru-RU"/>
        </w:rPr>
      </w:pPr>
    </w:p>
    <w:p w:rsidR="00894BB0" w:rsidRDefault="00894BB0" w:rsidP="00BC7782">
      <w:pPr>
        <w:spacing w:after="0" w:line="240" w:lineRule="auto"/>
        <w:rPr>
          <w:rFonts w:ascii="Times New Roman" w:hAnsi="Times New Roman" w:cs="Times New Roman"/>
          <w:sz w:val="28"/>
          <w:szCs w:val="28"/>
          <w:lang w:eastAsia="ru-RU"/>
        </w:rPr>
      </w:pPr>
    </w:p>
    <w:p w:rsidR="00894BB0" w:rsidRDefault="00894BB0" w:rsidP="00BC7782">
      <w:pPr>
        <w:spacing w:after="0" w:line="240" w:lineRule="auto"/>
        <w:rPr>
          <w:rFonts w:ascii="Times New Roman" w:hAnsi="Times New Roman" w:cs="Times New Roman"/>
          <w:sz w:val="28"/>
          <w:szCs w:val="28"/>
          <w:lang w:eastAsia="ru-RU"/>
        </w:rPr>
      </w:pPr>
    </w:p>
    <w:p w:rsidR="00894BB0" w:rsidRDefault="00894BB0" w:rsidP="00BC7782">
      <w:pPr>
        <w:spacing w:after="0" w:line="240" w:lineRule="auto"/>
        <w:rPr>
          <w:rFonts w:ascii="Times New Roman" w:hAnsi="Times New Roman" w:cs="Times New Roman"/>
          <w:sz w:val="28"/>
          <w:szCs w:val="28"/>
          <w:lang w:eastAsia="ru-RU"/>
        </w:rPr>
      </w:pPr>
    </w:p>
    <w:p w:rsidR="00894BB0" w:rsidRDefault="00894BB0" w:rsidP="00BC7782">
      <w:pPr>
        <w:spacing w:after="0" w:line="240" w:lineRule="auto"/>
        <w:rPr>
          <w:rFonts w:ascii="Times New Roman" w:hAnsi="Times New Roman" w:cs="Times New Roman"/>
          <w:sz w:val="28"/>
          <w:szCs w:val="28"/>
          <w:lang w:eastAsia="ru-RU"/>
        </w:rPr>
      </w:pPr>
    </w:p>
    <w:p w:rsidR="00894BB0" w:rsidRDefault="00894BB0" w:rsidP="00BC7782">
      <w:pPr>
        <w:spacing w:after="0" w:line="240" w:lineRule="auto"/>
        <w:rPr>
          <w:rFonts w:ascii="Times New Roman" w:hAnsi="Times New Roman" w:cs="Times New Roman"/>
          <w:sz w:val="28"/>
          <w:szCs w:val="28"/>
          <w:lang w:eastAsia="ru-RU"/>
        </w:rPr>
      </w:pPr>
    </w:p>
    <w:p w:rsidR="00894BB0" w:rsidRDefault="00894BB0" w:rsidP="00BC7782">
      <w:pPr>
        <w:spacing w:after="0" w:line="240" w:lineRule="auto"/>
        <w:rPr>
          <w:rFonts w:ascii="Times New Roman" w:hAnsi="Times New Roman" w:cs="Times New Roman"/>
          <w:sz w:val="28"/>
          <w:szCs w:val="28"/>
          <w:lang w:eastAsia="ru-RU"/>
        </w:rPr>
      </w:pPr>
    </w:p>
    <w:p w:rsidR="00894BB0" w:rsidRDefault="00894BB0" w:rsidP="00BC7782">
      <w:pPr>
        <w:spacing w:after="0" w:line="240" w:lineRule="auto"/>
        <w:rPr>
          <w:rFonts w:ascii="Times New Roman" w:hAnsi="Times New Roman" w:cs="Times New Roman"/>
          <w:sz w:val="28"/>
          <w:szCs w:val="28"/>
          <w:lang w:eastAsia="ru-RU"/>
        </w:rPr>
      </w:pPr>
    </w:p>
    <w:p w:rsidR="00894BB0" w:rsidRDefault="00894BB0" w:rsidP="00BC7782">
      <w:pPr>
        <w:spacing w:after="0" w:line="240" w:lineRule="auto"/>
        <w:rPr>
          <w:rFonts w:ascii="Times New Roman" w:hAnsi="Times New Roman" w:cs="Times New Roman"/>
          <w:sz w:val="28"/>
          <w:szCs w:val="28"/>
          <w:lang w:eastAsia="ru-RU"/>
        </w:rPr>
      </w:pPr>
    </w:p>
    <w:p w:rsidR="00894BB0" w:rsidRDefault="00894BB0" w:rsidP="00BC7782">
      <w:pPr>
        <w:spacing w:after="0" w:line="240" w:lineRule="auto"/>
        <w:rPr>
          <w:rFonts w:ascii="Times New Roman" w:hAnsi="Times New Roman" w:cs="Times New Roman"/>
          <w:sz w:val="28"/>
          <w:szCs w:val="28"/>
          <w:lang w:eastAsia="ru-RU"/>
        </w:rPr>
      </w:pPr>
    </w:p>
    <w:p w:rsidR="00894BB0" w:rsidRDefault="00894BB0" w:rsidP="00BC7782">
      <w:pPr>
        <w:spacing w:after="0" w:line="240" w:lineRule="auto"/>
        <w:rPr>
          <w:rFonts w:ascii="Times New Roman" w:hAnsi="Times New Roman" w:cs="Times New Roman"/>
          <w:sz w:val="28"/>
          <w:szCs w:val="28"/>
          <w:lang w:eastAsia="ru-RU"/>
        </w:rPr>
      </w:pPr>
    </w:p>
    <w:p w:rsidR="00894BB0" w:rsidRDefault="00894BB0" w:rsidP="00BC7782">
      <w:pPr>
        <w:spacing w:after="0" w:line="240" w:lineRule="auto"/>
        <w:rPr>
          <w:rFonts w:ascii="Times New Roman" w:hAnsi="Times New Roman" w:cs="Times New Roman"/>
          <w:sz w:val="28"/>
          <w:szCs w:val="28"/>
          <w:lang w:eastAsia="ru-RU"/>
        </w:rPr>
      </w:pPr>
    </w:p>
    <w:p w:rsidR="00894BB0" w:rsidRDefault="00894BB0" w:rsidP="00BC7782">
      <w:pPr>
        <w:spacing w:after="0" w:line="240" w:lineRule="auto"/>
        <w:rPr>
          <w:rFonts w:ascii="Times New Roman" w:hAnsi="Times New Roman" w:cs="Times New Roman"/>
          <w:sz w:val="28"/>
          <w:szCs w:val="28"/>
          <w:lang w:eastAsia="ru-RU"/>
        </w:rPr>
      </w:pPr>
    </w:p>
    <w:p w:rsidR="00894BB0" w:rsidRDefault="00894BB0" w:rsidP="00BC7782">
      <w:pPr>
        <w:spacing w:after="0" w:line="240" w:lineRule="auto"/>
        <w:rPr>
          <w:rFonts w:ascii="Times New Roman" w:hAnsi="Times New Roman" w:cs="Times New Roman"/>
          <w:sz w:val="28"/>
          <w:szCs w:val="28"/>
          <w:lang w:eastAsia="ru-RU"/>
        </w:rPr>
      </w:pPr>
    </w:p>
    <w:p w:rsidR="00894BB0" w:rsidRDefault="00894BB0" w:rsidP="00BC7782">
      <w:pPr>
        <w:spacing w:after="0" w:line="240" w:lineRule="auto"/>
        <w:rPr>
          <w:rFonts w:ascii="Times New Roman" w:hAnsi="Times New Roman" w:cs="Times New Roman"/>
          <w:sz w:val="28"/>
          <w:szCs w:val="28"/>
          <w:lang w:eastAsia="ru-RU"/>
        </w:rPr>
      </w:pPr>
    </w:p>
    <w:p w:rsidR="00894BB0" w:rsidRDefault="00894BB0" w:rsidP="00BC7782">
      <w:pPr>
        <w:spacing w:after="0" w:line="240" w:lineRule="auto"/>
        <w:rPr>
          <w:rFonts w:ascii="Times New Roman" w:hAnsi="Times New Roman" w:cs="Times New Roman"/>
          <w:sz w:val="28"/>
          <w:szCs w:val="28"/>
          <w:lang w:eastAsia="ru-RU"/>
        </w:rPr>
      </w:pPr>
    </w:p>
    <w:p w:rsidR="00894BB0" w:rsidRDefault="00894BB0" w:rsidP="00BC7782">
      <w:pPr>
        <w:spacing w:after="0" w:line="240" w:lineRule="auto"/>
        <w:rPr>
          <w:rFonts w:ascii="Times New Roman" w:hAnsi="Times New Roman" w:cs="Times New Roman"/>
          <w:sz w:val="28"/>
          <w:szCs w:val="28"/>
          <w:lang w:eastAsia="ru-RU"/>
        </w:rPr>
      </w:pPr>
    </w:p>
    <w:p w:rsidR="00BC7782" w:rsidRDefault="00BC7782" w:rsidP="00BC7782">
      <w:pPr>
        <w:spacing w:after="0" w:line="240" w:lineRule="auto"/>
        <w:rPr>
          <w:rFonts w:ascii="Times New Roman" w:hAnsi="Times New Roman" w:cs="Times New Roman"/>
          <w:sz w:val="28"/>
          <w:szCs w:val="28"/>
          <w:lang w:eastAsia="ru-RU"/>
        </w:rPr>
      </w:pPr>
    </w:p>
    <w:p w:rsidR="00BC7782" w:rsidRDefault="00BC7782" w:rsidP="00BC7782">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VI</w:t>
      </w:r>
      <w:r>
        <w:rPr>
          <w:rFonts w:ascii="Times New Roman" w:hAnsi="Times New Roman" w:cs="Times New Roman"/>
          <w:b/>
          <w:sz w:val="28"/>
          <w:szCs w:val="28"/>
        </w:rPr>
        <w:t>. Оценка  условий осуществления образовательного процесса</w:t>
      </w:r>
    </w:p>
    <w:p w:rsidR="00BC7782" w:rsidRDefault="00BC7782" w:rsidP="00BC7782">
      <w:pPr>
        <w:ind w:firstLine="708"/>
        <w:jc w:val="both"/>
        <w:rPr>
          <w:rFonts w:ascii="Times New Roman" w:hAnsi="Times New Roman" w:cs="Times New Roman"/>
          <w:sz w:val="28"/>
          <w:szCs w:val="28"/>
        </w:rPr>
      </w:pPr>
      <w:r>
        <w:rPr>
          <w:rFonts w:ascii="Times New Roman" w:hAnsi="Times New Roman" w:cs="Times New Roman"/>
          <w:sz w:val="28"/>
          <w:szCs w:val="28"/>
        </w:rPr>
        <w:t xml:space="preserve">В качестве основных компонентов, влияющих на образовательный процесс в детском саду мы выделили: </w:t>
      </w:r>
    </w:p>
    <w:p w:rsidR="00BC7782" w:rsidRDefault="00BC7782" w:rsidP="00BC7782">
      <w:pPr>
        <w:jc w:val="both"/>
        <w:rPr>
          <w:rFonts w:ascii="Times New Roman" w:hAnsi="Times New Roman" w:cs="Times New Roman"/>
          <w:sz w:val="28"/>
          <w:szCs w:val="28"/>
        </w:rPr>
      </w:pPr>
      <w:r>
        <w:rPr>
          <w:rFonts w:ascii="Times New Roman" w:hAnsi="Times New Roman" w:cs="Times New Roman"/>
          <w:sz w:val="28"/>
          <w:szCs w:val="28"/>
        </w:rPr>
        <w:t xml:space="preserve">• оснащенность педагогического процесса учебно-методическом материалом, </w:t>
      </w:r>
    </w:p>
    <w:p w:rsidR="00BC7782" w:rsidRDefault="00BC7782" w:rsidP="00BC7782">
      <w:pPr>
        <w:jc w:val="both"/>
        <w:rPr>
          <w:rFonts w:ascii="Times New Roman" w:hAnsi="Times New Roman" w:cs="Times New Roman"/>
          <w:sz w:val="28"/>
          <w:szCs w:val="28"/>
        </w:rPr>
      </w:pPr>
      <w:r>
        <w:rPr>
          <w:rFonts w:ascii="Times New Roman" w:hAnsi="Times New Roman" w:cs="Times New Roman"/>
          <w:sz w:val="28"/>
          <w:szCs w:val="28"/>
        </w:rPr>
        <w:t>• формирование предметно-пространственной среды ребенка,</w:t>
      </w:r>
    </w:p>
    <w:p w:rsidR="00BC7782" w:rsidRDefault="00BC7782" w:rsidP="00BC7782">
      <w:pPr>
        <w:jc w:val="both"/>
        <w:rPr>
          <w:rFonts w:ascii="Times New Roman" w:hAnsi="Times New Roman" w:cs="Times New Roman"/>
          <w:sz w:val="28"/>
          <w:szCs w:val="28"/>
        </w:rPr>
      </w:pPr>
      <w:r>
        <w:rPr>
          <w:rFonts w:ascii="Times New Roman" w:hAnsi="Times New Roman" w:cs="Times New Roman"/>
          <w:sz w:val="28"/>
          <w:szCs w:val="28"/>
        </w:rPr>
        <w:t>• взаимодействие участников образовательного процесса.</w:t>
      </w:r>
    </w:p>
    <w:p w:rsidR="00BC7782" w:rsidRDefault="00BC7782" w:rsidP="00BC7782">
      <w:pPr>
        <w:ind w:firstLine="708"/>
        <w:jc w:val="both"/>
        <w:rPr>
          <w:rFonts w:ascii="Times New Roman" w:hAnsi="Times New Roman" w:cs="Times New Roman"/>
          <w:sz w:val="28"/>
          <w:szCs w:val="28"/>
        </w:rPr>
      </w:pPr>
      <w:r>
        <w:rPr>
          <w:rFonts w:ascii="Times New Roman" w:hAnsi="Times New Roman" w:cs="Times New Roman"/>
          <w:sz w:val="28"/>
          <w:szCs w:val="28"/>
        </w:rPr>
        <w:t xml:space="preserve">Учебно-методическая оснащенность детского сада позволяет педагогам проводить воспитательно-образовательный процесс на достаточно хорошем уровне. </w:t>
      </w:r>
    </w:p>
    <w:p w:rsidR="00BC7782" w:rsidRDefault="00BC7782" w:rsidP="00BC7782">
      <w:pPr>
        <w:ind w:firstLine="708"/>
        <w:jc w:val="both"/>
        <w:rPr>
          <w:rFonts w:ascii="Times New Roman" w:hAnsi="Times New Roman" w:cs="Times New Roman"/>
          <w:sz w:val="28"/>
          <w:szCs w:val="28"/>
        </w:rPr>
      </w:pPr>
      <w:r>
        <w:rPr>
          <w:rFonts w:ascii="Times New Roman" w:hAnsi="Times New Roman" w:cs="Times New Roman"/>
          <w:sz w:val="28"/>
          <w:szCs w:val="28"/>
        </w:rPr>
        <w:t xml:space="preserve">Детский сад располагает учебно-методической литературой для реализации комплексных программам дошкольного образования и Федерального государственного стандарта дошкольного образования по следующим образовательным областям: </w:t>
      </w:r>
    </w:p>
    <w:p w:rsidR="00BC7782" w:rsidRDefault="00BC7782" w:rsidP="00BC7782">
      <w:pPr>
        <w:rPr>
          <w:rFonts w:ascii="Times New Roman" w:hAnsi="Times New Roman" w:cs="Times New Roman"/>
          <w:sz w:val="28"/>
          <w:szCs w:val="28"/>
        </w:rPr>
      </w:pPr>
      <w:r>
        <w:rPr>
          <w:rFonts w:ascii="Times New Roman" w:hAnsi="Times New Roman" w:cs="Times New Roman"/>
          <w:sz w:val="28"/>
          <w:szCs w:val="28"/>
        </w:rPr>
        <w:t xml:space="preserve">• физическое развитие </w:t>
      </w:r>
    </w:p>
    <w:p w:rsidR="00BC7782" w:rsidRDefault="00BC7782" w:rsidP="00BC7782">
      <w:pPr>
        <w:rPr>
          <w:rFonts w:ascii="Times New Roman" w:hAnsi="Times New Roman" w:cs="Times New Roman"/>
          <w:sz w:val="28"/>
          <w:szCs w:val="28"/>
        </w:rPr>
      </w:pPr>
      <w:r>
        <w:rPr>
          <w:rFonts w:ascii="Times New Roman" w:hAnsi="Times New Roman" w:cs="Times New Roman"/>
          <w:sz w:val="28"/>
          <w:szCs w:val="28"/>
        </w:rPr>
        <w:t>• социально-коммуникативное развитие</w:t>
      </w:r>
    </w:p>
    <w:p w:rsidR="00BC7782" w:rsidRDefault="00BC7782" w:rsidP="00BC7782">
      <w:pPr>
        <w:rPr>
          <w:rFonts w:ascii="Times New Roman" w:hAnsi="Times New Roman" w:cs="Times New Roman"/>
          <w:sz w:val="28"/>
          <w:szCs w:val="28"/>
        </w:rPr>
      </w:pPr>
      <w:r>
        <w:rPr>
          <w:rFonts w:ascii="Times New Roman" w:hAnsi="Times New Roman" w:cs="Times New Roman"/>
          <w:sz w:val="28"/>
          <w:szCs w:val="28"/>
        </w:rPr>
        <w:t xml:space="preserve"> • познавательное развитие </w:t>
      </w:r>
    </w:p>
    <w:p w:rsidR="00BC7782" w:rsidRDefault="00BC7782" w:rsidP="00BC7782">
      <w:pPr>
        <w:rPr>
          <w:rFonts w:ascii="Times New Roman" w:hAnsi="Times New Roman" w:cs="Times New Roman"/>
          <w:sz w:val="28"/>
          <w:szCs w:val="28"/>
        </w:rPr>
      </w:pPr>
      <w:r>
        <w:rPr>
          <w:rFonts w:ascii="Times New Roman" w:hAnsi="Times New Roman" w:cs="Times New Roman"/>
          <w:sz w:val="28"/>
          <w:szCs w:val="28"/>
        </w:rPr>
        <w:t xml:space="preserve"> • речевое развитие </w:t>
      </w:r>
    </w:p>
    <w:p w:rsidR="00BC7782" w:rsidRDefault="00BC7782" w:rsidP="00BC7782">
      <w:pPr>
        <w:rPr>
          <w:rFonts w:ascii="Times New Roman" w:hAnsi="Times New Roman" w:cs="Times New Roman"/>
          <w:sz w:val="28"/>
          <w:szCs w:val="28"/>
        </w:rPr>
      </w:pPr>
      <w:r>
        <w:rPr>
          <w:rFonts w:ascii="Times New Roman" w:hAnsi="Times New Roman" w:cs="Times New Roman"/>
          <w:sz w:val="28"/>
          <w:szCs w:val="28"/>
        </w:rPr>
        <w:t xml:space="preserve">• художественно-эстетическое.                                                                                                                                                               </w:t>
      </w:r>
    </w:p>
    <w:p w:rsidR="00BC7782" w:rsidRDefault="00BC7782" w:rsidP="00BC7782">
      <w:pPr>
        <w:ind w:firstLine="708"/>
        <w:jc w:val="both"/>
        <w:rPr>
          <w:rFonts w:ascii="Times New Roman" w:hAnsi="Times New Roman" w:cs="Times New Roman"/>
          <w:sz w:val="28"/>
          <w:szCs w:val="28"/>
        </w:rPr>
      </w:pPr>
      <w:r>
        <w:rPr>
          <w:rFonts w:ascii="Times New Roman" w:hAnsi="Times New Roman" w:cs="Times New Roman"/>
          <w:sz w:val="28"/>
          <w:szCs w:val="28"/>
        </w:rPr>
        <w:t xml:space="preserve">В достаточном количестве наличие литературы по организации взаимодействия с родителями. </w:t>
      </w:r>
    </w:p>
    <w:p w:rsidR="00BC7782" w:rsidRDefault="00BC7782" w:rsidP="00BC7782">
      <w:pPr>
        <w:ind w:firstLine="708"/>
        <w:jc w:val="both"/>
        <w:rPr>
          <w:rFonts w:ascii="Times New Roman" w:hAnsi="Times New Roman" w:cs="Times New Roman"/>
          <w:sz w:val="28"/>
          <w:szCs w:val="28"/>
        </w:rPr>
      </w:pPr>
      <w:r>
        <w:rPr>
          <w:rFonts w:ascii="Times New Roman" w:hAnsi="Times New Roman" w:cs="Times New Roman"/>
          <w:sz w:val="28"/>
          <w:szCs w:val="28"/>
        </w:rPr>
        <w:t>В системе взаимодействия участников педагогического процесса помогают действующие в детском саду семинары, семинары-практикумы, которые проводятся старшим воспитателем по наиболее актуальным и проблемным вопросам.</w:t>
      </w:r>
    </w:p>
    <w:p w:rsidR="00BC7782" w:rsidRDefault="00BC7782" w:rsidP="00BC7782">
      <w:pPr>
        <w:ind w:firstLine="708"/>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среда создана с учетом возрастных возможностей детей, зарождающихся половых склонностей и интересов и конструируется таким образом, чтобы ребенок в течение дня мог найти для себя увлекательное дело, занятие. </w:t>
      </w:r>
    </w:p>
    <w:p w:rsidR="00BC7782" w:rsidRDefault="00BC7782" w:rsidP="00BC7782">
      <w:pPr>
        <w:ind w:firstLine="708"/>
        <w:jc w:val="both"/>
        <w:rPr>
          <w:rFonts w:ascii="Times New Roman" w:hAnsi="Times New Roman" w:cs="Times New Roman"/>
          <w:sz w:val="28"/>
          <w:szCs w:val="28"/>
        </w:rPr>
      </w:pPr>
      <w:r>
        <w:rPr>
          <w:rFonts w:ascii="Times New Roman" w:hAnsi="Times New Roman" w:cs="Times New Roman"/>
          <w:sz w:val="28"/>
          <w:szCs w:val="28"/>
        </w:rPr>
        <w:t xml:space="preserve">В группах предусмотрено гибкое зонирование предметно-игровой среды (игровая зона, театральная, речевая, литературная, спортивная, экологическая, познавательная и др.) с учетом гендерного подхода к воспитанию; созданы условия для самостоятельной, художественной, </w:t>
      </w:r>
      <w:r>
        <w:rPr>
          <w:rFonts w:ascii="Times New Roman" w:hAnsi="Times New Roman" w:cs="Times New Roman"/>
          <w:sz w:val="28"/>
          <w:szCs w:val="28"/>
        </w:rPr>
        <w:lastRenderedPageBreak/>
        <w:t>творческой, театрализованной, двигательной деятельности, оборудованы познавательно-исследовательские уголки, развивающий материал подобран в соответствии с возрастом детей.</w:t>
      </w:r>
    </w:p>
    <w:p w:rsidR="00BC7782" w:rsidRDefault="00BC7782" w:rsidP="00BC7782">
      <w:pPr>
        <w:ind w:firstLine="708"/>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уделяется эстетическому оформлению помещений, способствующему пробуждению у детей положительных эмоций, воспитанию хорошего вкуса. Мебель и игровое оборудование соответствуют санитарно-гигиеническим и психолого-педагогических требованиям. </w:t>
      </w:r>
    </w:p>
    <w:p w:rsidR="00BC7782" w:rsidRDefault="00BC7782" w:rsidP="00BC7782">
      <w:pPr>
        <w:widowControl w:val="0"/>
        <w:spacing w:after="0" w:line="240" w:lineRule="auto"/>
        <w:jc w:val="center"/>
        <w:rPr>
          <w:rFonts w:ascii="Times New Roman" w:hAnsi="Times New Roman" w:cs="Times New Roman"/>
          <w:b/>
          <w:sz w:val="28"/>
          <w:szCs w:val="28"/>
        </w:rPr>
      </w:pPr>
    </w:p>
    <w:p w:rsidR="00BC7782" w:rsidRDefault="00BC7782" w:rsidP="00BC7782">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Программно-методическое обеспечение образовательного процесса</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7"/>
        <w:gridCol w:w="2300"/>
        <w:gridCol w:w="5725"/>
      </w:tblGrid>
      <w:tr w:rsidR="00BC7782" w:rsidTr="00BC7782">
        <w:tc>
          <w:tcPr>
            <w:tcW w:w="2621" w:type="dxa"/>
            <w:tcBorders>
              <w:top w:val="single" w:sz="4" w:space="0" w:color="auto"/>
              <w:left w:val="single" w:sz="4" w:space="0" w:color="auto"/>
              <w:bottom w:val="single" w:sz="4" w:space="0" w:color="auto"/>
              <w:right w:val="single" w:sz="4" w:space="0" w:color="auto"/>
            </w:tcBorders>
          </w:tcPr>
          <w:p w:rsidR="00BC7782" w:rsidRDefault="00BC7782">
            <w:pPr>
              <w:shd w:val="clear" w:color="auto" w:fill="FFFFFF"/>
              <w:spacing w:after="0" w:line="24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Образовательная область</w:t>
            </w:r>
          </w:p>
          <w:p w:rsidR="00BC7782" w:rsidRDefault="00BC7782">
            <w:pPr>
              <w:shd w:val="clear" w:color="auto" w:fill="FFFFFF"/>
              <w:spacing w:after="0" w:line="240" w:lineRule="auto"/>
              <w:rPr>
                <w:rFonts w:ascii="Times New Roman" w:hAnsi="Times New Roman" w:cs="Times New Roman"/>
                <w:b/>
                <w:sz w:val="28"/>
                <w:szCs w:val="28"/>
                <w:lang w:eastAsia="ru-RU"/>
              </w:rPr>
            </w:pPr>
          </w:p>
        </w:tc>
        <w:tc>
          <w:tcPr>
            <w:tcW w:w="2064" w:type="dxa"/>
            <w:tcBorders>
              <w:top w:val="single" w:sz="4" w:space="0" w:color="auto"/>
              <w:left w:val="single" w:sz="4" w:space="0" w:color="auto"/>
              <w:bottom w:val="single" w:sz="4" w:space="0" w:color="auto"/>
              <w:right w:val="single" w:sz="4" w:space="0" w:color="auto"/>
            </w:tcBorders>
          </w:tcPr>
          <w:p w:rsidR="00BC7782" w:rsidRDefault="00BC7782">
            <w:pPr>
              <w:shd w:val="clear" w:color="auto" w:fill="FFFFFF"/>
              <w:spacing w:after="0" w:line="24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Программа</w:t>
            </w:r>
          </w:p>
          <w:p w:rsidR="00BC7782" w:rsidRDefault="00BC7782">
            <w:pPr>
              <w:shd w:val="clear" w:color="auto" w:fill="FFFFFF"/>
              <w:spacing w:after="0" w:line="240" w:lineRule="auto"/>
              <w:rPr>
                <w:rFonts w:ascii="Times New Roman" w:hAnsi="Times New Roman" w:cs="Times New Roman"/>
                <w:b/>
                <w:sz w:val="28"/>
                <w:szCs w:val="28"/>
                <w:lang w:eastAsia="ru-RU"/>
              </w:rPr>
            </w:pPr>
          </w:p>
        </w:tc>
        <w:tc>
          <w:tcPr>
            <w:tcW w:w="5947" w:type="dxa"/>
            <w:tcBorders>
              <w:top w:val="single" w:sz="4" w:space="0" w:color="auto"/>
              <w:left w:val="single" w:sz="4" w:space="0" w:color="auto"/>
              <w:bottom w:val="single" w:sz="4" w:space="0" w:color="auto"/>
              <w:right w:val="single" w:sz="4" w:space="0" w:color="auto"/>
            </w:tcBorders>
            <w:hideMark/>
          </w:tcPr>
          <w:p w:rsidR="00BC7782" w:rsidRDefault="00BC7782">
            <w:pPr>
              <w:shd w:val="clear" w:color="auto" w:fill="FFFFFF"/>
              <w:spacing w:after="0" w:line="24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Технологии</w:t>
            </w:r>
          </w:p>
          <w:p w:rsidR="00BC7782" w:rsidRDefault="00BC7782">
            <w:pPr>
              <w:shd w:val="clear" w:color="auto" w:fill="FFFFFF"/>
              <w:spacing w:after="0" w:line="24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Методики </w:t>
            </w:r>
          </w:p>
        </w:tc>
      </w:tr>
      <w:tr w:rsidR="00BC7782" w:rsidTr="00BC7782">
        <w:trPr>
          <w:trHeight w:val="1177"/>
        </w:trPr>
        <w:tc>
          <w:tcPr>
            <w:tcW w:w="2621" w:type="dxa"/>
            <w:vMerge w:val="restart"/>
            <w:tcBorders>
              <w:top w:val="single" w:sz="4" w:space="0" w:color="auto"/>
              <w:left w:val="single" w:sz="4" w:space="0" w:color="auto"/>
              <w:bottom w:val="single" w:sz="4" w:space="0" w:color="auto"/>
              <w:right w:val="single" w:sz="4" w:space="0" w:color="auto"/>
            </w:tcBorders>
            <w:hideMark/>
          </w:tcPr>
          <w:p w:rsidR="00BC7782" w:rsidRDefault="00BC7782">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w:t>
            </w:r>
          </w:p>
        </w:tc>
        <w:tc>
          <w:tcPr>
            <w:tcW w:w="2064" w:type="dxa"/>
            <w:vMerge w:val="restart"/>
            <w:tcBorders>
              <w:top w:val="single" w:sz="4" w:space="0" w:color="auto"/>
              <w:left w:val="single" w:sz="4" w:space="0" w:color="auto"/>
              <w:bottom w:val="single" w:sz="4" w:space="0" w:color="auto"/>
              <w:right w:val="single" w:sz="4" w:space="0" w:color="auto"/>
            </w:tcBorders>
            <w:hideMark/>
          </w:tcPr>
          <w:p w:rsidR="00BC7782" w:rsidRDefault="00BC7782">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РОЖДЕНИЯ ДО ШКОЛЫ. Примерная основная образовательная программа дошкольного образования  </w:t>
            </w:r>
          </w:p>
          <w:p w:rsidR="00BC7782" w:rsidRDefault="00BC7782">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Под ред.Н.Е.Вераксы. Т.С.Комаровой, М.А.Васильевой</w:t>
            </w:r>
          </w:p>
        </w:tc>
        <w:tc>
          <w:tcPr>
            <w:tcW w:w="5947" w:type="dxa"/>
            <w:tcBorders>
              <w:top w:val="single" w:sz="4" w:space="0" w:color="auto"/>
              <w:left w:val="single" w:sz="4" w:space="0" w:color="auto"/>
              <w:bottom w:val="single" w:sz="4" w:space="0" w:color="auto"/>
              <w:right w:val="single" w:sz="4" w:space="0" w:color="auto"/>
            </w:tcBorders>
            <w:hideMark/>
          </w:tcPr>
          <w:p w:rsidR="00BC7782" w:rsidRDefault="00BC7782">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Социализация, развитие общения, нравственное воспитание</w:t>
            </w:r>
          </w:p>
          <w:p w:rsidR="00BC7782" w:rsidRDefault="00BC7782">
            <w:pPr>
              <w:shd w:val="clear" w:color="auto" w:fill="FFFFFF"/>
              <w:spacing w:after="0" w:line="240" w:lineRule="auto"/>
              <w:rPr>
                <w:rFonts w:ascii="Times New Roman" w:hAnsi="Times New Roman" w:cs="Times New Roman"/>
                <w:i/>
                <w:sz w:val="28"/>
                <w:szCs w:val="28"/>
              </w:rPr>
            </w:pPr>
            <w:r>
              <w:rPr>
                <w:rFonts w:ascii="Times New Roman" w:hAnsi="Times New Roman" w:cs="Times New Roman"/>
                <w:i/>
                <w:sz w:val="28"/>
                <w:szCs w:val="28"/>
              </w:rPr>
              <w:t>Методические пособия</w:t>
            </w:r>
          </w:p>
          <w:p w:rsidR="00BC7782" w:rsidRDefault="00BC7782">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Буре, Р.С. Социально-нравственное воспитание дошкольников (3-7 лет). /Р.С.Буре  - М.: Мозаика-Синтез, 2014</w:t>
            </w:r>
          </w:p>
        </w:tc>
      </w:tr>
      <w:tr w:rsidR="00BC7782" w:rsidTr="00BC7782">
        <w:tc>
          <w:tcPr>
            <w:tcW w:w="0" w:type="auto"/>
            <w:vMerge/>
            <w:tcBorders>
              <w:top w:val="single" w:sz="4" w:space="0" w:color="auto"/>
              <w:left w:val="single" w:sz="4" w:space="0" w:color="auto"/>
              <w:bottom w:val="single" w:sz="4" w:space="0" w:color="auto"/>
              <w:right w:val="single" w:sz="4" w:space="0" w:color="auto"/>
            </w:tcBorders>
            <w:vAlign w:val="center"/>
            <w:hideMark/>
          </w:tcPr>
          <w:p w:rsidR="00BC7782" w:rsidRDefault="00BC7782">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7782" w:rsidRDefault="00BC7782">
            <w:pPr>
              <w:spacing w:after="0" w:line="240" w:lineRule="auto"/>
              <w:rPr>
                <w:rFonts w:ascii="Times New Roman" w:hAnsi="Times New Roman" w:cs="Times New Roman"/>
                <w:sz w:val="28"/>
                <w:szCs w:val="28"/>
              </w:rPr>
            </w:pPr>
          </w:p>
        </w:tc>
        <w:tc>
          <w:tcPr>
            <w:tcW w:w="5947" w:type="dxa"/>
            <w:tcBorders>
              <w:top w:val="single" w:sz="4" w:space="0" w:color="auto"/>
              <w:left w:val="single" w:sz="4" w:space="0" w:color="auto"/>
              <w:bottom w:val="single" w:sz="4" w:space="0" w:color="auto"/>
              <w:right w:val="single" w:sz="4" w:space="0" w:color="auto"/>
            </w:tcBorders>
            <w:hideMark/>
          </w:tcPr>
          <w:p w:rsidR="00BC7782" w:rsidRDefault="00BC7782">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Самообслуживание, самостоятельность, трудовое воспитание</w:t>
            </w:r>
          </w:p>
          <w:p w:rsidR="00BC7782" w:rsidRDefault="00BC7782">
            <w:pPr>
              <w:shd w:val="clear" w:color="auto" w:fill="FFFFFF"/>
              <w:spacing w:after="0" w:line="240" w:lineRule="auto"/>
              <w:rPr>
                <w:rFonts w:ascii="Times New Roman" w:hAnsi="Times New Roman" w:cs="Times New Roman"/>
                <w:i/>
                <w:sz w:val="28"/>
                <w:szCs w:val="28"/>
              </w:rPr>
            </w:pPr>
            <w:r>
              <w:rPr>
                <w:rFonts w:ascii="Times New Roman" w:hAnsi="Times New Roman" w:cs="Times New Roman"/>
                <w:i/>
                <w:sz w:val="28"/>
                <w:szCs w:val="28"/>
              </w:rPr>
              <w:t>Методические пособия</w:t>
            </w:r>
          </w:p>
          <w:p w:rsidR="00BC7782" w:rsidRDefault="00BC7782">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Куцакова, Л.В. Трудовое воспитание в детском саду: Для занятий с детьми 3-7 лет./Л.В.Куцакова - М.: .; Мозаика-Синтез, 2015</w:t>
            </w:r>
          </w:p>
        </w:tc>
      </w:tr>
      <w:tr w:rsidR="00BC7782" w:rsidTr="00BC7782">
        <w:tc>
          <w:tcPr>
            <w:tcW w:w="0" w:type="auto"/>
            <w:vMerge/>
            <w:tcBorders>
              <w:top w:val="single" w:sz="4" w:space="0" w:color="auto"/>
              <w:left w:val="single" w:sz="4" w:space="0" w:color="auto"/>
              <w:bottom w:val="single" w:sz="4" w:space="0" w:color="auto"/>
              <w:right w:val="single" w:sz="4" w:space="0" w:color="auto"/>
            </w:tcBorders>
            <w:vAlign w:val="center"/>
            <w:hideMark/>
          </w:tcPr>
          <w:p w:rsidR="00BC7782" w:rsidRDefault="00BC7782">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7782" w:rsidRDefault="00BC7782">
            <w:pPr>
              <w:spacing w:after="0" w:line="240" w:lineRule="auto"/>
              <w:rPr>
                <w:rFonts w:ascii="Times New Roman" w:hAnsi="Times New Roman" w:cs="Times New Roman"/>
                <w:sz w:val="28"/>
                <w:szCs w:val="28"/>
              </w:rPr>
            </w:pPr>
          </w:p>
        </w:tc>
        <w:tc>
          <w:tcPr>
            <w:tcW w:w="5947" w:type="dxa"/>
            <w:tcBorders>
              <w:top w:val="single" w:sz="4" w:space="0" w:color="auto"/>
              <w:left w:val="single" w:sz="4" w:space="0" w:color="auto"/>
              <w:bottom w:val="single" w:sz="4" w:space="0" w:color="auto"/>
              <w:right w:val="single" w:sz="4" w:space="0" w:color="auto"/>
            </w:tcBorders>
            <w:hideMark/>
          </w:tcPr>
          <w:p w:rsidR="00BC7782" w:rsidRDefault="00BC7782">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Формирование основ безопасности</w:t>
            </w:r>
          </w:p>
          <w:p w:rsidR="00BC7782" w:rsidRDefault="00BC7782">
            <w:pPr>
              <w:shd w:val="clear" w:color="auto" w:fill="FFFFFF"/>
              <w:spacing w:after="0" w:line="240" w:lineRule="auto"/>
              <w:rPr>
                <w:rFonts w:ascii="Times New Roman" w:hAnsi="Times New Roman" w:cs="Times New Roman"/>
                <w:i/>
                <w:sz w:val="28"/>
                <w:szCs w:val="28"/>
              </w:rPr>
            </w:pPr>
            <w:r>
              <w:rPr>
                <w:rFonts w:ascii="Times New Roman" w:hAnsi="Times New Roman" w:cs="Times New Roman"/>
                <w:i/>
                <w:sz w:val="28"/>
                <w:szCs w:val="28"/>
              </w:rPr>
              <w:t>Методические пособия</w:t>
            </w:r>
          </w:p>
          <w:p w:rsidR="00BC7782" w:rsidRDefault="00BC7782">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Белая, К.Ю. Формирование основ безопасности у дошкольников /К.Ю.Белая - М.: Мозаика-Синтез, 2015</w:t>
            </w:r>
          </w:p>
          <w:p w:rsidR="00BC7782" w:rsidRDefault="00BC7782">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Саулина, Т.Ф. Знакомим дошкольников с правилами дорожного движения./Т.Ф.Саулина - М.: Мозаика-Синтез, 2015</w:t>
            </w:r>
          </w:p>
        </w:tc>
      </w:tr>
      <w:tr w:rsidR="00BC7782" w:rsidTr="00BC7782">
        <w:tc>
          <w:tcPr>
            <w:tcW w:w="0" w:type="auto"/>
            <w:vMerge/>
            <w:tcBorders>
              <w:top w:val="single" w:sz="4" w:space="0" w:color="auto"/>
              <w:left w:val="single" w:sz="4" w:space="0" w:color="auto"/>
              <w:bottom w:val="single" w:sz="4" w:space="0" w:color="auto"/>
              <w:right w:val="single" w:sz="4" w:space="0" w:color="auto"/>
            </w:tcBorders>
            <w:vAlign w:val="center"/>
            <w:hideMark/>
          </w:tcPr>
          <w:p w:rsidR="00BC7782" w:rsidRDefault="00BC7782">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7782" w:rsidRDefault="00BC7782">
            <w:pPr>
              <w:spacing w:after="0" w:line="240" w:lineRule="auto"/>
              <w:rPr>
                <w:rFonts w:ascii="Times New Roman" w:hAnsi="Times New Roman" w:cs="Times New Roman"/>
                <w:sz w:val="28"/>
                <w:szCs w:val="28"/>
              </w:rPr>
            </w:pPr>
          </w:p>
        </w:tc>
        <w:tc>
          <w:tcPr>
            <w:tcW w:w="5947" w:type="dxa"/>
            <w:tcBorders>
              <w:top w:val="single" w:sz="4" w:space="0" w:color="auto"/>
              <w:left w:val="single" w:sz="4" w:space="0" w:color="auto"/>
              <w:bottom w:val="single" w:sz="4" w:space="0" w:color="auto"/>
              <w:right w:val="single" w:sz="4" w:space="0" w:color="auto"/>
            </w:tcBorders>
            <w:hideMark/>
          </w:tcPr>
          <w:p w:rsidR="00BC7782" w:rsidRDefault="00BC7782">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Игровая деятельность</w:t>
            </w:r>
          </w:p>
          <w:p w:rsidR="00BC7782" w:rsidRDefault="00BC7782">
            <w:pPr>
              <w:shd w:val="clear" w:color="auto" w:fill="FFFFFF"/>
              <w:spacing w:after="0" w:line="240" w:lineRule="auto"/>
              <w:rPr>
                <w:rFonts w:ascii="Times New Roman" w:hAnsi="Times New Roman" w:cs="Times New Roman"/>
                <w:i/>
                <w:sz w:val="28"/>
                <w:szCs w:val="28"/>
              </w:rPr>
            </w:pPr>
            <w:r>
              <w:rPr>
                <w:rFonts w:ascii="Times New Roman" w:hAnsi="Times New Roman" w:cs="Times New Roman"/>
                <w:i/>
                <w:sz w:val="28"/>
                <w:szCs w:val="28"/>
              </w:rPr>
              <w:t>Методические пособия</w:t>
            </w:r>
          </w:p>
          <w:p w:rsidR="00BC7782" w:rsidRDefault="00BC7782">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Губанова Н. Ф. Развитие игровой деятельности. Младшая группа (3-4 года).)./Н.Ф.Губанова - М.: Мозаика-Синтез, 2015.</w:t>
            </w:r>
          </w:p>
          <w:p w:rsidR="00BC7782" w:rsidRDefault="00BC7782">
            <w:pPr>
              <w:shd w:val="clear" w:color="auto" w:fill="FFFFFF"/>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Губанова, Н. Ф. Игровая деятельность в детском саду. Для занятий с детьми 2-7 </w:t>
            </w:r>
            <w:r>
              <w:rPr>
                <w:rFonts w:ascii="Times New Roman" w:hAnsi="Times New Roman" w:cs="Times New Roman"/>
                <w:sz w:val="28"/>
                <w:szCs w:val="28"/>
              </w:rPr>
              <w:lastRenderedPageBreak/>
              <w:t>лет./Н.Ф.Губанова - М.: Мозаика-Синтез, 2015.</w:t>
            </w:r>
          </w:p>
        </w:tc>
      </w:tr>
      <w:tr w:rsidR="00BC7782" w:rsidTr="00BC7782">
        <w:tc>
          <w:tcPr>
            <w:tcW w:w="2621" w:type="dxa"/>
            <w:vMerge w:val="restart"/>
            <w:tcBorders>
              <w:top w:val="single" w:sz="4" w:space="0" w:color="auto"/>
              <w:left w:val="single" w:sz="4" w:space="0" w:color="auto"/>
              <w:bottom w:val="single" w:sz="4" w:space="0" w:color="auto"/>
              <w:right w:val="single" w:sz="4" w:space="0" w:color="auto"/>
            </w:tcBorders>
            <w:hideMark/>
          </w:tcPr>
          <w:p w:rsidR="00BC7782" w:rsidRDefault="00BC7782">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Познавательное развитие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7782" w:rsidRDefault="00BC7782">
            <w:pPr>
              <w:spacing w:after="0" w:line="240" w:lineRule="auto"/>
              <w:rPr>
                <w:rFonts w:ascii="Times New Roman" w:hAnsi="Times New Roman" w:cs="Times New Roman"/>
                <w:sz w:val="28"/>
                <w:szCs w:val="28"/>
              </w:rPr>
            </w:pPr>
          </w:p>
        </w:tc>
        <w:tc>
          <w:tcPr>
            <w:tcW w:w="5947" w:type="dxa"/>
            <w:tcBorders>
              <w:top w:val="single" w:sz="4" w:space="0" w:color="auto"/>
              <w:left w:val="single" w:sz="4" w:space="0" w:color="auto"/>
              <w:bottom w:val="single" w:sz="4" w:space="0" w:color="auto"/>
              <w:right w:val="single" w:sz="4" w:space="0" w:color="auto"/>
            </w:tcBorders>
            <w:hideMark/>
          </w:tcPr>
          <w:p w:rsidR="00BC7782" w:rsidRDefault="00BC7782">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Развитие познавательно-исследовательской деятельности</w:t>
            </w:r>
          </w:p>
          <w:p w:rsidR="00BC7782" w:rsidRDefault="00BC7782">
            <w:pPr>
              <w:shd w:val="clear" w:color="auto" w:fill="FFFFFF"/>
              <w:spacing w:after="0" w:line="240" w:lineRule="auto"/>
              <w:rPr>
                <w:rFonts w:ascii="Times New Roman" w:hAnsi="Times New Roman" w:cs="Times New Roman"/>
                <w:i/>
                <w:sz w:val="28"/>
                <w:szCs w:val="28"/>
              </w:rPr>
            </w:pPr>
            <w:r>
              <w:rPr>
                <w:rFonts w:ascii="Times New Roman" w:hAnsi="Times New Roman" w:cs="Times New Roman"/>
                <w:i/>
                <w:sz w:val="28"/>
                <w:szCs w:val="28"/>
              </w:rPr>
              <w:t>Методические пособия</w:t>
            </w:r>
          </w:p>
          <w:p w:rsidR="00BC7782" w:rsidRDefault="00BC7782">
            <w:pPr>
              <w:shd w:val="clear" w:color="auto" w:fill="FFFFFF"/>
              <w:spacing w:after="0" w:line="240" w:lineRule="auto"/>
              <w:rPr>
                <w:rFonts w:ascii="Times New Roman" w:hAnsi="Times New Roman" w:cs="Times New Roman"/>
                <w:b/>
                <w:sz w:val="28"/>
                <w:szCs w:val="28"/>
              </w:rPr>
            </w:pPr>
            <w:r>
              <w:rPr>
                <w:rFonts w:ascii="Times New Roman" w:hAnsi="Times New Roman" w:cs="Times New Roman"/>
                <w:sz w:val="28"/>
                <w:szCs w:val="28"/>
              </w:rPr>
              <w:t>Павлова Л.Ю. Сборник дидактических игр по ознакомлению с окружающим миром (3-7 лет) - М.: Мозаика-Синтез, 2015</w:t>
            </w:r>
          </w:p>
        </w:tc>
      </w:tr>
      <w:tr w:rsidR="00BC7782" w:rsidTr="00BC7782">
        <w:tc>
          <w:tcPr>
            <w:tcW w:w="0" w:type="auto"/>
            <w:vMerge/>
            <w:tcBorders>
              <w:top w:val="single" w:sz="4" w:space="0" w:color="auto"/>
              <w:left w:val="single" w:sz="4" w:space="0" w:color="auto"/>
              <w:bottom w:val="single" w:sz="4" w:space="0" w:color="auto"/>
              <w:right w:val="single" w:sz="4" w:space="0" w:color="auto"/>
            </w:tcBorders>
            <w:vAlign w:val="center"/>
            <w:hideMark/>
          </w:tcPr>
          <w:p w:rsidR="00BC7782" w:rsidRDefault="00BC7782">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7782" w:rsidRDefault="00BC7782">
            <w:pPr>
              <w:spacing w:after="0" w:line="240" w:lineRule="auto"/>
              <w:rPr>
                <w:rFonts w:ascii="Times New Roman" w:hAnsi="Times New Roman" w:cs="Times New Roman"/>
                <w:sz w:val="28"/>
                <w:szCs w:val="28"/>
              </w:rPr>
            </w:pPr>
          </w:p>
        </w:tc>
        <w:tc>
          <w:tcPr>
            <w:tcW w:w="5947" w:type="dxa"/>
            <w:tcBorders>
              <w:top w:val="single" w:sz="4" w:space="0" w:color="auto"/>
              <w:left w:val="single" w:sz="4" w:space="0" w:color="auto"/>
              <w:bottom w:val="single" w:sz="4" w:space="0" w:color="auto"/>
              <w:right w:val="single" w:sz="4" w:space="0" w:color="auto"/>
            </w:tcBorders>
            <w:hideMark/>
          </w:tcPr>
          <w:p w:rsidR="00BC7782" w:rsidRDefault="00BC7782">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Ознакомление с предметным окружением и социальным миром</w:t>
            </w:r>
          </w:p>
          <w:p w:rsidR="00BC7782" w:rsidRDefault="00BC7782">
            <w:pPr>
              <w:shd w:val="clear" w:color="auto" w:fill="FFFFFF"/>
              <w:spacing w:after="0" w:line="240" w:lineRule="auto"/>
              <w:rPr>
                <w:rFonts w:ascii="Times New Roman" w:hAnsi="Times New Roman" w:cs="Times New Roman"/>
                <w:i/>
                <w:sz w:val="28"/>
                <w:szCs w:val="28"/>
              </w:rPr>
            </w:pPr>
            <w:r>
              <w:rPr>
                <w:rFonts w:ascii="Times New Roman" w:hAnsi="Times New Roman" w:cs="Times New Roman"/>
                <w:i/>
                <w:sz w:val="28"/>
                <w:szCs w:val="28"/>
              </w:rPr>
              <w:t>Методические пособия</w:t>
            </w:r>
          </w:p>
          <w:p w:rsidR="00BC7782" w:rsidRDefault="00BC7782">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Дыбина, О.Б. Ознакомление с предметным и социальным окружением./ О.Б.  Дыбина - М.: Мозаика-Синтез, 2015</w:t>
            </w:r>
          </w:p>
        </w:tc>
      </w:tr>
      <w:tr w:rsidR="00BC7782" w:rsidTr="00BC7782">
        <w:tc>
          <w:tcPr>
            <w:tcW w:w="0" w:type="auto"/>
            <w:vMerge/>
            <w:tcBorders>
              <w:top w:val="single" w:sz="4" w:space="0" w:color="auto"/>
              <w:left w:val="single" w:sz="4" w:space="0" w:color="auto"/>
              <w:bottom w:val="single" w:sz="4" w:space="0" w:color="auto"/>
              <w:right w:val="single" w:sz="4" w:space="0" w:color="auto"/>
            </w:tcBorders>
            <w:vAlign w:val="center"/>
            <w:hideMark/>
          </w:tcPr>
          <w:p w:rsidR="00BC7782" w:rsidRDefault="00BC7782">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7782" w:rsidRDefault="00BC7782">
            <w:pPr>
              <w:spacing w:after="0" w:line="240" w:lineRule="auto"/>
              <w:rPr>
                <w:rFonts w:ascii="Times New Roman" w:hAnsi="Times New Roman" w:cs="Times New Roman"/>
                <w:sz w:val="28"/>
                <w:szCs w:val="28"/>
              </w:rPr>
            </w:pPr>
          </w:p>
        </w:tc>
        <w:tc>
          <w:tcPr>
            <w:tcW w:w="5947" w:type="dxa"/>
            <w:tcBorders>
              <w:top w:val="single" w:sz="4" w:space="0" w:color="auto"/>
              <w:left w:val="single" w:sz="4" w:space="0" w:color="auto"/>
              <w:bottom w:val="single" w:sz="4" w:space="0" w:color="auto"/>
              <w:right w:val="single" w:sz="4" w:space="0" w:color="auto"/>
            </w:tcBorders>
            <w:hideMark/>
          </w:tcPr>
          <w:p w:rsidR="00BC7782" w:rsidRDefault="00BC7782">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Формирование элементарных математических представлений</w:t>
            </w:r>
          </w:p>
          <w:p w:rsidR="00BC7782" w:rsidRDefault="00BC7782">
            <w:pPr>
              <w:shd w:val="clear" w:color="auto" w:fill="FFFFFF"/>
              <w:spacing w:after="0" w:line="240" w:lineRule="auto"/>
              <w:rPr>
                <w:rFonts w:ascii="Times New Roman" w:hAnsi="Times New Roman" w:cs="Times New Roman"/>
                <w:i/>
                <w:sz w:val="28"/>
                <w:szCs w:val="28"/>
              </w:rPr>
            </w:pPr>
            <w:r>
              <w:rPr>
                <w:rFonts w:ascii="Times New Roman" w:hAnsi="Times New Roman" w:cs="Times New Roman"/>
                <w:i/>
                <w:sz w:val="28"/>
                <w:szCs w:val="28"/>
              </w:rPr>
              <w:t>Методические пособия</w:t>
            </w:r>
          </w:p>
          <w:p w:rsidR="00BC7782" w:rsidRDefault="00BC7782">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Помораева, И. А., Позина, В. А. Формирование элементарных математических представлений/ И. А. Помораева, В. А. Позина /- М: Мозаика - Синтез, 2015.</w:t>
            </w:r>
          </w:p>
        </w:tc>
      </w:tr>
      <w:tr w:rsidR="00BC7782" w:rsidTr="00BC7782">
        <w:tc>
          <w:tcPr>
            <w:tcW w:w="0" w:type="auto"/>
            <w:vMerge/>
            <w:tcBorders>
              <w:top w:val="single" w:sz="4" w:space="0" w:color="auto"/>
              <w:left w:val="single" w:sz="4" w:space="0" w:color="auto"/>
              <w:bottom w:val="single" w:sz="4" w:space="0" w:color="auto"/>
              <w:right w:val="single" w:sz="4" w:space="0" w:color="auto"/>
            </w:tcBorders>
            <w:vAlign w:val="center"/>
            <w:hideMark/>
          </w:tcPr>
          <w:p w:rsidR="00BC7782" w:rsidRDefault="00BC7782">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7782" w:rsidRDefault="00BC7782">
            <w:pPr>
              <w:spacing w:after="0" w:line="240" w:lineRule="auto"/>
              <w:rPr>
                <w:rFonts w:ascii="Times New Roman" w:hAnsi="Times New Roman" w:cs="Times New Roman"/>
                <w:sz w:val="28"/>
                <w:szCs w:val="28"/>
              </w:rPr>
            </w:pPr>
          </w:p>
        </w:tc>
        <w:tc>
          <w:tcPr>
            <w:tcW w:w="5947" w:type="dxa"/>
            <w:tcBorders>
              <w:top w:val="single" w:sz="4" w:space="0" w:color="auto"/>
              <w:left w:val="single" w:sz="4" w:space="0" w:color="auto"/>
              <w:bottom w:val="single" w:sz="4" w:space="0" w:color="auto"/>
              <w:right w:val="single" w:sz="4" w:space="0" w:color="auto"/>
            </w:tcBorders>
            <w:hideMark/>
          </w:tcPr>
          <w:p w:rsidR="00BC7782" w:rsidRDefault="00BC7782">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Ознакомление с миром природы</w:t>
            </w:r>
          </w:p>
          <w:p w:rsidR="00BC7782" w:rsidRDefault="00BC7782">
            <w:pPr>
              <w:shd w:val="clear" w:color="auto" w:fill="FFFFFF"/>
              <w:spacing w:after="0" w:line="240" w:lineRule="auto"/>
              <w:rPr>
                <w:rFonts w:ascii="Times New Roman" w:hAnsi="Times New Roman" w:cs="Times New Roman"/>
                <w:i/>
                <w:sz w:val="28"/>
                <w:szCs w:val="28"/>
              </w:rPr>
            </w:pPr>
            <w:r>
              <w:rPr>
                <w:rFonts w:ascii="Times New Roman" w:hAnsi="Times New Roman" w:cs="Times New Roman"/>
                <w:i/>
                <w:sz w:val="28"/>
                <w:szCs w:val="28"/>
              </w:rPr>
              <w:t>Методические пособия</w:t>
            </w:r>
          </w:p>
          <w:p w:rsidR="00BC7782" w:rsidRDefault="00BC7782">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Соломенникова, О.А. Ознакомление с природой в детском саду. /О.А. Соломенникова - М.: Мозаика - Синтез, 2015.</w:t>
            </w:r>
          </w:p>
        </w:tc>
      </w:tr>
      <w:tr w:rsidR="00BC7782" w:rsidTr="00BC7782">
        <w:tc>
          <w:tcPr>
            <w:tcW w:w="2621" w:type="dxa"/>
            <w:tcBorders>
              <w:top w:val="single" w:sz="4" w:space="0" w:color="auto"/>
              <w:left w:val="single" w:sz="4" w:space="0" w:color="auto"/>
              <w:bottom w:val="single" w:sz="4" w:space="0" w:color="auto"/>
              <w:right w:val="single" w:sz="4" w:space="0" w:color="auto"/>
            </w:tcBorders>
            <w:hideMark/>
          </w:tcPr>
          <w:p w:rsidR="00BC7782" w:rsidRDefault="00BC7782">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Речевое развитие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7782" w:rsidRDefault="00BC7782">
            <w:pPr>
              <w:spacing w:after="0" w:line="240" w:lineRule="auto"/>
              <w:rPr>
                <w:rFonts w:ascii="Times New Roman" w:hAnsi="Times New Roman" w:cs="Times New Roman"/>
                <w:sz w:val="28"/>
                <w:szCs w:val="28"/>
              </w:rPr>
            </w:pPr>
          </w:p>
        </w:tc>
        <w:tc>
          <w:tcPr>
            <w:tcW w:w="5947" w:type="dxa"/>
            <w:tcBorders>
              <w:top w:val="single" w:sz="4" w:space="0" w:color="auto"/>
              <w:left w:val="single" w:sz="4" w:space="0" w:color="auto"/>
              <w:bottom w:val="single" w:sz="4" w:space="0" w:color="auto"/>
              <w:right w:val="single" w:sz="4" w:space="0" w:color="auto"/>
            </w:tcBorders>
            <w:hideMark/>
          </w:tcPr>
          <w:p w:rsidR="00BC7782" w:rsidRDefault="00BC7782">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Развитие речи</w:t>
            </w:r>
          </w:p>
          <w:p w:rsidR="00BC7782" w:rsidRDefault="00BC7782">
            <w:pPr>
              <w:shd w:val="clear" w:color="auto" w:fill="FFFFFF"/>
              <w:spacing w:after="0" w:line="240" w:lineRule="auto"/>
              <w:rPr>
                <w:rFonts w:ascii="Times New Roman" w:hAnsi="Times New Roman" w:cs="Times New Roman"/>
                <w:i/>
                <w:sz w:val="28"/>
                <w:szCs w:val="28"/>
              </w:rPr>
            </w:pPr>
            <w:r>
              <w:rPr>
                <w:rFonts w:ascii="Times New Roman" w:hAnsi="Times New Roman" w:cs="Times New Roman"/>
                <w:i/>
                <w:sz w:val="28"/>
                <w:szCs w:val="28"/>
              </w:rPr>
              <w:t>Методические пособия</w:t>
            </w:r>
          </w:p>
          <w:p w:rsidR="00BC7782" w:rsidRDefault="00BC7782">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Гербова, В. В. Развитие речи в детском саду./ В. В.  Гербова - М.: Мозаика-Синтез, 2015</w:t>
            </w:r>
          </w:p>
        </w:tc>
      </w:tr>
      <w:tr w:rsidR="00BC7782" w:rsidTr="00BC7782">
        <w:tc>
          <w:tcPr>
            <w:tcW w:w="2621" w:type="dxa"/>
            <w:tcBorders>
              <w:top w:val="single" w:sz="4" w:space="0" w:color="auto"/>
              <w:left w:val="single" w:sz="4" w:space="0" w:color="auto"/>
              <w:bottom w:val="single" w:sz="4" w:space="0" w:color="auto"/>
              <w:right w:val="single" w:sz="4" w:space="0" w:color="auto"/>
            </w:tcBorders>
            <w:hideMark/>
          </w:tcPr>
          <w:p w:rsidR="00BC7782" w:rsidRDefault="00BC7782">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7782" w:rsidRDefault="00BC7782">
            <w:pPr>
              <w:spacing w:after="0" w:line="240" w:lineRule="auto"/>
              <w:rPr>
                <w:rFonts w:ascii="Times New Roman" w:hAnsi="Times New Roman" w:cs="Times New Roman"/>
                <w:sz w:val="28"/>
                <w:szCs w:val="28"/>
              </w:rPr>
            </w:pPr>
          </w:p>
        </w:tc>
        <w:tc>
          <w:tcPr>
            <w:tcW w:w="5947" w:type="dxa"/>
            <w:tcBorders>
              <w:top w:val="single" w:sz="4" w:space="0" w:color="auto"/>
              <w:left w:val="single" w:sz="4" w:space="0" w:color="auto"/>
              <w:bottom w:val="single" w:sz="4" w:space="0" w:color="auto"/>
              <w:right w:val="single" w:sz="4" w:space="0" w:color="auto"/>
            </w:tcBorders>
            <w:hideMark/>
          </w:tcPr>
          <w:p w:rsidR="00BC7782" w:rsidRDefault="00BC7782">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Изобразительная деятельность</w:t>
            </w:r>
          </w:p>
          <w:p w:rsidR="00BC7782" w:rsidRDefault="00BC7782">
            <w:pPr>
              <w:shd w:val="clear" w:color="auto" w:fill="FFFFFF"/>
              <w:spacing w:after="0" w:line="240" w:lineRule="auto"/>
              <w:rPr>
                <w:rFonts w:ascii="Times New Roman" w:hAnsi="Times New Roman" w:cs="Times New Roman"/>
                <w:i/>
                <w:sz w:val="28"/>
                <w:szCs w:val="28"/>
              </w:rPr>
            </w:pPr>
            <w:r>
              <w:rPr>
                <w:rFonts w:ascii="Times New Roman" w:hAnsi="Times New Roman" w:cs="Times New Roman"/>
                <w:i/>
                <w:sz w:val="28"/>
                <w:szCs w:val="28"/>
              </w:rPr>
              <w:t>Методические пособия</w:t>
            </w:r>
          </w:p>
          <w:p w:rsidR="00BC7782" w:rsidRDefault="00BC7782">
            <w:pPr>
              <w:shd w:val="clear" w:color="auto" w:fill="FFFFFF"/>
              <w:spacing w:after="0" w:line="240" w:lineRule="auto"/>
              <w:rPr>
                <w:rFonts w:ascii="Times New Roman" w:hAnsi="Times New Roman" w:cs="Times New Roman"/>
                <w:b/>
                <w:sz w:val="28"/>
                <w:szCs w:val="28"/>
              </w:rPr>
            </w:pPr>
            <w:r>
              <w:rPr>
                <w:rFonts w:ascii="Times New Roman" w:hAnsi="Times New Roman" w:cs="Times New Roman"/>
                <w:sz w:val="28"/>
                <w:szCs w:val="28"/>
              </w:rPr>
              <w:t>Комарова, Т. С. Изобразительная деятельность в детском саду./ Т.С. Комарова - М.: Мозаика - Синтез, 2015.</w:t>
            </w:r>
          </w:p>
        </w:tc>
      </w:tr>
      <w:tr w:rsidR="00BC7782" w:rsidTr="00BC7782">
        <w:tc>
          <w:tcPr>
            <w:tcW w:w="2621" w:type="dxa"/>
            <w:tcBorders>
              <w:top w:val="single" w:sz="4" w:space="0" w:color="auto"/>
              <w:left w:val="single" w:sz="4" w:space="0" w:color="auto"/>
              <w:bottom w:val="single" w:sz="4" w:space="0" w:color="auto"/>
              <w:right w:val="single" w:sz="4" w:space="0" w:color="auto"/>
            </w:tcBorders>
            <w:hideMark/>
          </w:tcPr>
          <w:p w:rsidR="00BC7782" w:rsidRDefault="00BC7782">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Физическое развитие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7782" w:rsidRDefault="00BC7782">
            <w:pPr>
              <w:spacing w:after="0" w:line="240" w:lineRule="auto"/>
              <w:rPr>
                <w:rFonts w:ascii="Times New Roman" w:hAnsi="Times New Roman" w:cs="Times New Roman"/>
                <w:sz w:val="28"/>
                <w:szCs w:val="28"/>
              </w:rPr>
            </w:pPr>
          </w:p>
        </w:tc>
        <w:tc>
          <w:tcPr>
            <w:tcW w:w="5947" w:type="dxa"/>
            <w:tcBorders>
              <w:top w:val="single" w:sz="4" w:space="0" w:color="auto"/>
              <w:left w:val="single" w:sz="4" w:space="0" w:color="auto"/>
              <w:bottom w:val="single" w:sz="4" w:space="0" w:color="auto"/>
              <w:right w:val="single" w:sz="4" w:space="0" w:color="auto"/>
            </w:tcBorders>
            <w:hideMark/>
          </w:tcPr>
          <w:p w:rsidR="00BC7782" w:rsidRDefault="00BC7782">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BC7782" w:rsidRDefault="00BC7782">
            <w:pPr>
              <w:shd w:val="clear" w:color="auto" w:fill="FFFFFF"/>
              <w:spacing w:after="0" w:line="240" w:lineRule="auto"/>
              <w:rPr>
                <w:rFonts w:ascii="Times New Roman" w:hAnsi="Times New Roman" w:cs="Times New Roman"/>
                <w:i/>
                <w:sz w:val="28"/>
                <w:szCs w:val="28"/>
              </w:rPr>
            </w:pPr>
            <w:r>
              <w:rPr>
                <w:rFonts w:ascii="Times New Roman" w:hAnsi="Times New Roman" w:cs="Times New Roman"/>
                <w:i/>
                <w:sz w:val="28"/>
                <w:szCs w:val="28"/>
              </w:rPr>
              <w:t>Методические пособия</w:t>
            </w:r>
          </w:p>
          <w:p w:rsidR="00BC7782" w:rsidRDefault="00BC7782">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Пензулаева, Л. И. Физическая культура в детском саду: Младшая группа./ Л. И. Пензулаева  - М.: Мозаика-Синтез, 2015</w:t>
            </w:r>
          </w:p>
          <w:p w:rsidR="00BC7782" w:rsidRDefault="00BC7782">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Пензулаева, Л. И. Оздоровительная гимнастика: комплексы упражнений для детей 3-7 лет. / Л. И. Пензулаева  - М.: </w:t>
            </w:r>
            <w:r>
              <w:rPr>
                <w:rFonts w:ascii="Times New Roman" w:hAnsi="Times New Roman" w:cs="Times New Roman"/>
                <w:sz w:val="28"/>
                <w:szCs w:val="28"/>
              </w:rPr>
              <w:lastRenderedPageBreak/>
              <w:t>Мозаика-Синтез, 2015</w:t>
            </w:r>
          </w:p>
          <w:p w:rsidR="00BC7782" w:rsidRDefault="00BC7782">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Степаненкова, Э.Я. Сборник подвижных игр. Для занятий с детьми 2-7 лет /Автор – сот. Э.Я.Степаненкова - М.: Мозаика-Синтез, 2015</w:t>
            </w:r>
          </w:p>
        </w:tc>
      </w:tr>
    </w:tbl>
    <w:p w:rsidR="00BC7782" w:rsidRDefault="00BC7782" w:rsidP="00BC7782">
      <w:pPr>
        <w:rPr>
          <w:rFonts w:ascii="Times New Roman" w:hAnsi="Times New Roman" w:cs="Times New Roman"/>
          <w:sz w:val="28"/>
          <w:szCs w:val="28"/>
        </w:rPr>
      </w:pPr>
    </w:p>
    <w:p w:rsidR="00BC7782" w:rsidRPr="00894BB0" w:rsidRDefault="00BC7782" w:rsidP="00BC7782">
      <w:pPr>
        <w:spacing w:after="0" w:line="240" w:lineRule="auto"/>
        <w:jc w:val="center"/>
        <w:rPr>
          <w:rFonts w:ascii="Times New Roman" w:hAnsi="Times New Roman" w:cs="Times New Roman"/>
          <w:b/>
          <w:sz w:val="28"/>
          <w:szCs w:val="28"/>
        </w:rPr>
      </w:pPr>
      <w:r w:rsidRPr="00894BB0">
        <w:rPr>
          <w:rFonts w:ascii="Times New Roman" w:hAnsi="Times New Roman" w:cs="Times New Roman"/>
          <w:b/>
          <w:sz w:val="28"/>
          <w:szCs w:val="28"/>
          <w:lang w:val="en-US"/>
        </w:rPr>
        <w:t>VII</w:t>
      </w:r>
      <w:r w:rsidRPr="00894BB0">
        <w:rPr>
          <w:rFonts w:ascii="Times New Roman" w:hAnsi="Times New Roman" w:cs="Times New Roman"/>
          <w:b/>
          <w:sz w:val="28"/>
          <w:szCs w:val="28"/>
        </w:rPr>
        <w:t>. Оценка материально-технической базы</w:t>
      </w:r>
    </w:p>
    <w:p w:rsidR="00BC7782" w:rsidRPr="00894BB0" w:rsidRDefault="00BC7782" w:rsidP="00BC7782">
      <w:pPr>
        <w:pStyle w:val="a4"/>
        <w:jc w:val="center"/>
        <w:rPr>
          <w:rFonts w:ascii="Times New Roman" w:hAnsi="Times New Roman" w:cs="Times New Roman"/>
          <w:sz w:val="24"/>
          <w:szCs w:val="24"/>
        </w:rPr>
      </w:pPr>
      <w:r w:rsidRPr="00894BB0">
        <w:rPr>
          <w:rStyle w:val="a5"/>
          <w:rFonts w:ascii="Times New Roman" w:hAnsi="Times New Roman" w:cs="Times New Roman"/>
          <w:sz w:val="24"/>
          <w:szCs w:val="24"/>
        </w:rPr>
        <w:t>Корпус № 1 (адрес: 607655, Нижегородская область, г. Кстово, ул. Ушакова, д.8)</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1. Административные помещения</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1.1. Кабинет заведующего</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1.2. Кабинет методической и социальной службы</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1.3. Кабинет отдела кадров</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1.4. Кабинет музыкального руководителя</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1.5. Кабинет учителя-логопеда</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1.6. Кабинет заместителя заведующего по ВР</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1.7. Кабинет завхоза</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2. Медицинский блок</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2.1. Медицинский кабинет</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2.2. Процедурный кабинет</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3. Пищеблок</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3.1. Кухня</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3.2. Склад сухих продуктов</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4. Вспомогательные</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4.1.Прачечная</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5. Учебные помещения</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5.1. Групповые блоки (игровая комната, спальная комната, приёмная, умывальная и туалет)</w:t>
      </w:r>
      <w:r w:rsidR="00894BB0">
        <w:rPr>
          <w:rFonts w:ascii="Times New Roman" w:hAnsi="Times New Roman" w:cs="Times New Roman"/>
          <w:sz w:val="28"/>
          <w:szCs w:val="28"/>
        </w:rPr>
        <w:t xml:space="preserve"> – 11 шт.</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lastRenderedPageBreak/>
        <w:t>   5.2. Музыкальный зал</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5.3. Сенсорная комната</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5.4. Экологическая комната.</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xml:space="preserve">   5.5. Мини-музей  </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6. Прогулочные участки</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7. Уголок леса, уголок сада, огород, цветники</w:t>
      </w:r>
    </w:p>
    <w:p w:rsidR="00BC7782" w:rsidRDefault="00894BB0" w:rsidP="00BC7782">
      <w:pPr>
        <w:pStyle w:val="a4"/>
        <w:rPr>
          <w:rFonts w:ascii="Times New Roman" w:hAnsi="Times New Roman" w:cs="Times New Roman"/>
          <w:sz w:val="28"/>
          <w:szCs w:val="28"/>
        </w:rPr>
      </w:pPr>
      <w:r>
        <w:rPr>
          <w:rFonts w:ascii="Times New Roman" w:hAnsi="Times New Roman" w:cs="Times New Roman"/>
          <w:sz w:val="28"/>
          <w:szCs w:val="28"/>
        </w:rPr>
        <w:t>8</w:t>
      </w:r>
      <w:r w:rsidR="00BC7782">
        <w:rPr>
          <w:rFonts w:ascii="Times New Roman" w:hAnsi="Times New Roman" w:cs="Times New Roman"/>
          <w:sz w:val="28"/>
          <w:szCs w:val="28"/>
        </w:rPr>
        <w:t>. Метеоплащадка</w:t>
      </w:r>
    </w:p>
    <w:p w:rsidR="00BC7782" w:rsidRDefault="00BC7782" w:rsidP="00BC7782">
      <w:pPr>
        <w:pStyle w:val="a4"/>
        <w:jc w:val="center"/>
        <w:rPr>
          <w:rFonts w:ascii="Times New Roman" w:hAnsi="Times New Roman" w:cs="Times New Roman"/>
          <w:sz w:val="28"/>
          <w:szCs w:val="28"/>
        </w:rPr>
      </w:pPr>
      <w:r>
        <w:rPr>
          <w:rFonts w:ascii="Times New Roman" w:hAnsi="Times New Roman" w:cs="Times New Roman"/>
          <w:sz w:val="28"/>
          <w:szCs w:val="28"/>
        </w:rPr>
        <w:t>      </w:t>
      </w:r>
      <w:r>
        <w:rPr>
          <w:rStyle w:val="a5"/>
          <w:rFonts w:ascii="Times New Roman" w:hAnsi="Times New Roman" w:cs="Times New Roman"/>
          <w:sz w:val="28"/>
          <w:szCs w:val="28"/>
        </w:rPr>
        <w:t>В 1 корпусе ДОУ следующие информационно-технические средства:</w:t>
      </w:r>
    </w:p>
    <w:p w:rsidR="00BC7782" w:rsidRDefault="00BC7782" w:rsidP="00BC7782">
      <w:pPr>
        <w:pStyle w:val="a4"/>
        <w:jc w:val="both"/>
        <w:rPr>
          <w:rFonts w:ascii="Times New Roman" w:hAnsi="Times New Roman" w:cs="Times New Roman"/>
          <w:sz w:val="28"/>
          <w:szCs w:val="28"/>
        </w:rPr>
      </w:pPr>
      <w:r>
        <w:rPr>
          <w:rFonts w:ascii="Times New Roman" w:hAnsi="Times New Roman" w:cs="Times New Roman"/>
          <w:sz w:val="28"/>
          <w:szCs w:val="28"/>
        </w:rPr>
        <w:t>• персональных компьютеров – 3 (администрация);</w:t>
      </w:r>
    </w:p>
    <w:p w:rsidR="00BC7782" w:rsidRDefault="00BC7782" w:rsidP="00BC7782">
      <w:pPr>
        <w:pStyle w:val="a4"/>
        <w:jc w:val="both"/>
        <w:rPr>
          <w:rFonts w:ascii="Times New Roman" w:hAnsi="Times New Roman" w:cs="Times New Roman"/>
          <w:sz w:val="28"/>
          <w:szCs w:val="28"/>
        </w:rPr>
      </w:pPr>
      <w:r>
        <w:rPr>
          <w:rFonts w:ascii="Times New Roman" w:hAnsi="Times New Roman" w:cs="Times New Roman"/>
          <w:sz w:val="28"/>
          <w:szCs w:val="28"/>
        </w:rPr>
        <w:t>• ноутбуков – 11(во всех возрастных группа);</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принтеров – 5 (администрация);</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сканер - 2, копировальный аппарат - 1, факс – 1 (администрация);</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ламинатор – 1 (методический кабинет);</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цифровых фотоаппарата – 1 (музыкальный зал);</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телевизоров – 5 (2 младшие, среднии группы);</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мультимедийное оборудование – 3 (подготовительные группы);</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музыкальные центры – 2(музыкальный, физкультурный залы);</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электропианино – 1 (музыкальный зал);</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настенные планшеты – 2 (старшие группы);</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видео камера – 1 (музыкальный зал);</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магнитофоны – 11( во всех возрастных группах);</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 мультимедийное оборудование – 1(музыкальный зал);</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В ДОУ действует локальная сеть, к которой подключены 2 административных компьютера посредством проводного подключения, использующиеся для ведения управленческой работы, делопроизводства. Доступ воспитанников к электронным ресурсам есть.</w:t>
      </w:r>
    </w:p>
    <w:p w:rsidR="00BC7782" w:rsidRPr="00894BB0" w:rsidRDefault="00BC7782" w:rsidP="00894BB0">
      <w:pPr>
        <w:pStyle w:val="a4"/>
        <w:rPr>
          <w:rFonts w:ascii="Times New Roman" w:hAnsi="Times New Roman" w:cs="Times New Roman"/>
          <w:sz w:val="24"/>
          <w:szCs w:val="24"/>
        </w:rPr>
      </w:pPr>
      <w:r>
        <w:rPr>
          <w:rFonts w:ascii="Times New Roman" w:hAnsi="Times New Roman" w:cs="Times New Roman"/>
          <w:sz w:val="28"/>
          <w:szCs w:val="28"/>
        </w:rPr>
        <w:lastRenderedPageBreak/>
        <w:t> </w:t>
      </w:r>
      <w:r w:rsidRPr="00894BB0">
        <w:rPr>
          <w:rFonts w:ascii="Times New Roman" w:hAnsi="Times New Roman" w:cs="Times New Roman"/>
          <w:sz w:val="24"/>
          <w:szCs w:val="24"/>
        </w:rPr>
        <w:t>   </w:t>
      </w:r>
      <w:r w:rsidRPr="00894BB0">
        <w:rPr>
          <w:rStyle w:val="a5"/>
          <w:rFonts w:ascii="Times New Roman" w:hAnsi="Times New Roman" w:cs="Times New Roman"/>
          <w:sz w:val="24"/>
          <w:szCs w:val="24"/>
        </w:rPr>
        <w:t> Корпус № 2 (адрес: 607655, Нижегородская область, г. Кстово, ул. Береговая, д.2а)</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1. Административные помещения</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1.1. Кабинет заведующего, отдела кадров</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1.2. Кабинет методической, социальной службы, музыкального руководителя.</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1.3. Кабинет завхоза.</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2. Медицинский блок</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2.1. Медицинский кабинет</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3. Пищеблок</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3.1. Кухня</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3.2. Склад сухих продуктов</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4. Вспомогательные</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4.1.Прачечная</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5. Учебные помещения</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5.1. Групповые блоки (игровая комната, спальная комната, приёмная, умывальная и туалет)</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5.2. Музыкальный - физкультурный зал</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6. Прогулочные участки</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7. Огород, цветники</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8. Метеоплащадка</w:t>
      </w:r>
    </w:p>
    <w:p w:rsidR="00BC7782" w:rsidRDefault="00BC7782" w:rsidP="00BC7782">
      <w:pPr>
        <w:pStyle w:val="a4"/>
        <w:jc w:val="center"/>
        <w:rPr>
          <w:rFonts w:ascii="Times New Roman" w:hAnsi="Times New Roman" w:cs="Times New Roman"/>
          <w:sz w:val="28"/>
          <w:szCs w:val="28"/>
        </w:rPr>
      </w:pPr>
      <w:r>
        <w:rPr>
          <w:rFonts w:ascii="Times New Roman" w:hAnsi="Times New Roman" w:cs="Times New Roman"/>
          <w:sz w:val="28"/>
          <w:szCs w:val="28"/>
        </w:rPr>
        <w:t>       </w:t>
      </w:r>
      <w:r>
        <w:rPr>
          <w:rStyle w:val="a5"/>
          <w:rFonts w:ascii="Times New Roman" w:hAnsi="Times New Roman" w:cs="Times New Roman"/>
          <w:sz w:val="28"/>
          <w:szCs w:val="28"/>
        </w:rPr>
        <w:t>Во 2 корпусе следующие информационно-технические средства:</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персональных компьютеров – 2 (администрация);</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ноутбуков – 3 (во всех возрастных группа);</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принтеров – 2 (администрация);</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сканер - 2, копировальный аппарат - 1, факс – 1 (администрация);</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lastRenderedPageBreak/>
        <w:t>• цифровых фотоаппарата – 1 (музыкальный зал);</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телевизоров – 2 (1 младшая группа, средняя группа);</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настенные планшеты – 1 (подготовительная группа);</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музыкальные центры – 1(музыкальный зал );</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магнитофоны – 3 (во всех возрастных группах);</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 мультимедийное оборудование – 1(музыкальный зал);</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Возрастные группы в достаточном количестве обеспечены мебелью, посудой, мягким инвентарём.  </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w:t>
      </w:r>
      <w:r>
        <w:rPr>
          <w:rStyle w:val="a5"/>
          <w:rFonts w:ascii="Times New Roman" w:hAnsi="Times New Roman" w:cs="Times New Roman"/>
          <w:sz w:val="28"/>
          <w:szCs w:val="28"/>
        </w:rPr>
        <w:t> Медицинское обслуживание.</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 проведение профилактических прививок по графику ежемесячно; </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 диспансеризация детей (январь, февраль); </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w:t>
      </w:r>
      <w:r>
        <w:rPr>
          <w:rStyle w:val="a5"/>
          <w:rFonts w:ascii="Times New Roman" w:hAnsi="Times New Roman" w:cs="Times New Roman"/>
          <w:sz w:val="28"/>
          <w:szCs w:val="28"/>
        </w:rPr>
        <w:t>Безопасность.</w:t>
      </w:r>
    </w:p>
    <w:p w:rsidR="00BC7782" w:rsidRDefault="00BC7782" w:rsidP="00BC7782">
      <w:pPr>
        <w:pStyle w:val="a4"/>
        <w:rPr>
          <w:rFonts w:ascii="Times New Roman" w:hAnsi="Times New Roman" w:cs="Times New Roman"/>
          <w:sz w:val="28"/>
          <w:szCs w:val="28"/>
        </w:rPr>
      </w:pPr>
      <w:r>
        <w:rPr>
          <w:rFonts w:ascii="Times New Roman" w:hAnsi="Times New Roman" w:cs="Times New Roman"/>
          <w:sz w:val="28"/>
          <w:szCs w:val="28"/>
        </w:rPr>
        <w:t>   В наличии АПС (автоматическая пожарная сигнализация) - подключение АПС на пульт единой диспетчерской службы ОГПН, в наличии кнопка тревожности; наличие домофона.</w:t>
      </w:r>
    </w:p>
    <w:p w:rsidR="00894BB0" w:rsidRDefault="00894BB0" w:rsidP="00BC7782">
      <w:pPr>
        <w:pStyle w:val="a4"/>
        <w:rPr>
          <w:rFonts w:ascii="Times New Roman" w:hAnsi="Times New Roman" w:cs="Times New Roman"/>
          <w:sz w:val="28"/>
          <w:szCs w:val="28"/>
        </w:rPr>
      </w:pPr>
    </w:p>
    <w:p w:rsidR="00894BB0" w:rsidRDefault="00894BB0" w:rsidP="00BC7782">
      <w:pPr>
        <w:pStyle w:val="a4"/>
        <w:rPr>
          <w:rFonts w:ascii="Times New Roman" w:hAnsi="Times New Roman" w:cs="Times New Roman"/>
          <w:sz w:val="28"/>
          <w:szCs w:val="28"/>
        </w:rPr>
      </w:pPr>
    </w:p>
    <w:p w:rsidR="00894BB0" w:rsidRDefault="00894BB0" w:rsidP="00BC7782">
      <w:pPr>
        <w:pStyle w:val="a4"/>
        <w:rPr>
          <w:rFonts w:ascii="Times New Roman" w:hAnsi="Times New Roman" w:cs="Times New Roman"/>
          <w:sz w:val="28"/>
          <w:szCs w:val="28"/>
        </w:rPr>
      </w:pPr>
    </w:p>
    <w:p w:rsidR="00894BB0" w:rsidRDefault="00894BB0" w:rsidP="00BC7782">
      <w:pPr>
        <w:pStyle w:val="a4"/>
        <w:rPr>
          <w:rFonts w:ascii="Times New Roman" w:hAnsi="Times New Roman" w:cs="Times New Roman"/>
          <w:sz w:val="28"/>
          <w:szCs w:val="28"/>
        </w:rPr>
      </w:pPr>
    </w:p>
    <w:p w:rsidR="00894BB0" w:rsidRDefault="00894BB0" w:rsidP="00BC7782">
      <w:pPr>
        <w:pStyle w:val="a4"/>
        <w:rPr>
          <w:rFonts w:ascii="Times New Roman" w:hAnsi="Times New Roman" w:cs="Times New Roman"/>
          <w:sz w:val="28"/>
          <w:szCs w:val="28"/>
        </w:rPr>
      </w:pPr>
    </w:p>
    <w:p w:rsidR="00894BB0" w:rsidRDefault="00894BB0" w:rsidP="00BC7782">
      <w:pPr>
        <w:pStyle w:val="a4"/>
        <w:rPr>
          <w:rFonts w:ascii="Times New Roman" w:hAnsi="Times New Roman" w:cs="Times New Roman"/>
          <w:sz w:val="28"/>
          <w:szCs w:val="28"/>
        </w:rPr>
      </w:pPr>
    </w:p>
    <w:p w:rsidR="00894BB0" w:rsidRDefault="00894BB0" w:rsidP="00BC7782">
      <w:pPr>
        <w:pStyle w:val="a4"/>
        <w:rPr>
          <w:rFonts w:ascii="Times New Roman" w:hAnsi="Times New Roman" w:cs="Times New Roman"/>
          <w:sz w:val="28"/>
          <w:szCs w:val="28"/>
        </w:rPr>
      </w:pPr>
    </w:p>
    <w:p w:rsidR="00894BB0" w:rsidRDefault="00894BB0" w:rsidP="00BC7782">
      <w:pPr>
        <w:pStyle w:val="a4"/>
        <w:rPr>
          <w:rFonts w:ascii="Times New Roman" w:hAnsi="Times New Roman" w:cs="Times New Roman"/>
          <w:sz w:val="28"/>
          <w:szCs w:val="28"/>
        </w:rPr>
      </w:pPr>
    </w:p>
    <w:p w:rsidR="00894BB0" w:rsidRDefault="00894BB0" w:rsidP="00BC7782">
      <w:pPr>
        <w:pStyle w:val="a4"/>
        <w:rPr>
          <w:rFonts w:ascii="Times New Roman" w:hAnsi="Times New Roman" w:cs="Times New Roman"/>
          <w:sz w:val="28"/>
          <w:szCs w:val="28"/>
        </w:rPr>
      </w:pPr>
    </w:p>
    <w:p w:rsidR="00894BB0" w:rsidRDefault="00894BB0" w:rsidP="00BC7782">
      <w:pPr>
        <w:pStyle w:val="a4"/>
        <w:rPr>
          <w:rFonts w:ascii="Times New Roman" w:hAnsi="Times New Roman" w:cs="Times New Roman"/>
          <w:sz w:val="28"/>
          <w:szCs w:val="28"/>
        </w:rPr>
      </w:pPr>
    </w:p>
    <w:p w:rsidR="00BC7782" w:rsidRDefault="00BC7782" w:rsidP="00BC7782">
      <w:pPr>
        <w:pBdr>
          <w:top w:val="single" w:sz="4" w:space="3" w:color="EDEDED"/>
          <w:left w:val="single" w:sz="4" w:space="5" w:color="EDEDED"/>
          <w:bottom w:val="single" w:sz="4" w:space="3" w:color="EDEDED"/>
          <w:right w:val="single" w:sz="4" w:space="5" w:color="EDEDED"/>
        </w:pBdr>
        <w:shd w:val="clear" w:color="auto" w:fill="FFFFFF"/>
        <w:spacing w:after="30" w:line="240" w:lineRule="auto"/>
        <w:ind w:left="360"/>
        <w:rPr>
          <w:rFonts w:ascii="Times New Roman" w:hAnsi="Times New Roman" w:cs="Times New Roman"/>
          <w:b/>
          <w:sz w:val="28"/>
          <w:szCs w:val="28"/>
          <w:lang w:val="en-US"/>
        </w:rPr>
      </w:pPr>
      <w:r>
        <w:rPr>
          <w:rFonts w:ascii="Times New Roman" w:hAnsi="Times New Roman" w:cs="Times New Roman"/>
          <w:color w:val="666666"/>
          <w:sz w:val="28"/>
          <w:szCs w:val="28"/>
        </w:rPr>
        <w:lastRenderedPageBreak/>
        <w:t xml:space="preserve">    </w:t>
      </w:r>
      <w:r>
        <w:rPr>
          <w:rFonts w:ascii="Times New Roman" w:hAnsi="Times New Roman" w:cs="Times New Roman"/>
          <w:b/>
          <w:sz w:val="28"/>
          <w:szCs w:val="28"/>
          <w:lang w:val="en-US" w:eastAsia="ru-RU"/>
        </w:rPr>
        <w:t>IIX</w:t>
      </w:r>
      <w:r>
        <w:rPr>
          <w:rFonts w:ascii="Times New Roman" w:hAnsi="Times New Roman" w:cs="Times New Roman"/>
          <w:b/>
          <w:sz w:val="28"/>
          <w:szCs w:val="28"/>
          <w:lang w:eastAsia="ru-RU"/>
        </w:rPr>
        <w:t xml:space="preserve"> . Показатели деятельности ОУ, подлежащего самообследованию </w:t>
      </w:r>
      <w:r>
        <w:rPr>
          <w:rFonts w:ascii="Times New Roman" w:hAnsi="Times New Roman" w:cs="Times New Roman"/>
          <w:b/>
          <w:sz w:val="28"/>
          <w:szCs w:val="28"/>
        </w:rPr>
        <w:t>(согласно приложению 2 Приказа Минобрнауки России от 10.12.2013 N 1324 "Об утверждении показателей деятельности образовательной организации, подлежащей самообследованию" (Зарегистрированному в Минюсте России 28.01.2014 N 31135) по состоянию на 31.07.2017</w:t>
      </w:r>
    </w:p>
    <w:p w:rsidR="00BC7782" w:rsidRDefault="00BC7782" w:rsidP="00BC7782">
      <w:pPr>
        <w:pStyle w:val="ListParagraph"/>
        <w:tabs>
          <w:tab w:val="left" w:pos="426"/>
        </w:tabs>
        <w:jc w:val="both"/>
        <w:rPr>
          <w:rFonts w:ascii="Times New Roman" w:hAnsi="Times New Roman"/>
          <w:b/>
          <w:sz w:val="28"/>
          <w:szCs w:val="28"/>
          <w:lang w:val="en-US"/>
        </w:rPr>
      </w:pPr>
    </w:p>
    <w:p w:rsidR="00BC7782" w:rsidRDefault="00BC7782" w:rsidP="00BC7782">
      <w:pPr>
        <w:shd w:val="clear" w:color="auto" w:fill="FFFFFF"/>
        <w:spacing w:before="100" w:beforeAutospacing="1" w:after="100" w:afterAutospacing="1" w:line="240" w:lineRule="auto"/>
        <w:jc w:val="center"/>
        <w:rPr>
          <w:rFonts w:ascii="Times New Roman" w:hAnsi="Times New Roman" w:cs="Times New Roman"/>
          <w:sz w:val="28"/>
          <w:szCs w:val="28"/>
        </w:rPr>
      </w:pPr>
      <w:r>
        <w:rPr>
          <w:rFonts w:ascii="Times New Roman" w:hAnsi="Times New Roman" w:cs="Times New Roman"/>
          <w:b/>
          <w:bCs/>
          <w:color w:val="000000"/>
          <w:sz w:val="28"/>
          <w:szCs w:val="28"/>
          <w:lang w:val="en-US" w:eastAsia="ru-RU"/>
        </w:rPr>
        <w:t xml:space="preserve"> </w:t>
      </w:r>
      <w:r>
        <w:rPr>
          <w:rFonts w:ascii="Times New Roman" w:hAnsi="Times New Roman" w:cs="Times New Roman"/>
          <w:b/>
          <w:bCs/>
          <w:sz w:val="28"/>
          <w:szCs w:val="28"/>
          <w:lang w:val="en-US"/>
        </w:rPr>
        <w:t xml:space="preserve"> </w:t>
      </w:r>
    </w:p>
    <w:tbl>
      <w:tblPr>
        <w:tblW w:w="10491" w:type="dxa"/>
        <w:tblInd w:w="-86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1419"/>
        <w:gridCol w:w="6662"/>
        <w:gridCol w:w="2410"/>
      </w:tblGrid>
      <w:tr w:rsidR="00BC7782" w:rsidTr="00BC7782">
        <w:tc>
          <w:tcPr>
            <w:tcW w:w="1419"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N п/п</w:t>
            </w:r>
          </w:p>
        </w:tc>
        <w:tc>
          <w:tcPr>
            <w:tcW w:w="6662"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Показатели</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Единица измерения</w:t>
            </w:r>
          </w:p>
        </w:tc>
      </w:tr>
      <w:tr w:rsidR="00BC7782" w:rsidTr="00BC7782">
        <w:tc>
          <w:tcPr>
            <w:tcW w:w="1419"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1.</w:t>
            </w:r>
          </w:p>
        </w:tc>
        <w:tc>
          <w:tcPr>
            <w:tcW w:w="6662"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Образовательная деятельность</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 </w:t>
            </w:r>
          </w:p>
        </w:tc>
      </w:tr>
      <w:tr w:rsidR="00BC7782" w:rsidTr="00BC7782">
        <w:tc>
          <w:tcPr>
            <w:tcW w:w="1419"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1.1</w:t>
            </w:r>
          </w:p>
        </w:tc>
        <w:tc>
          <w:tcPr>
            <w:tcW w:w="6662"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Общая численность воспитанников, осваивающих образовательную программу дошкольного образования, в том числе:</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328 человек</w:t>
            </w:r>
          </w:p>
        </w:tc>
      </w:tr>
      <w:tr w:rsidR="00BC7782" w:rsidTr="00BC7782">
        <w:tc>
          <w:tcPr>
            <w:tcW w:w="1419"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1.1.1</w:t>
            </w:r>
          </w:p>
        </w:tc>
        <w:tc>
          <w:tcPr>
            <w:tcW w:w="6662"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В режиме полного дня (12 часов)</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328 человек</w:t>
            </w:r>
          </w:p>
        </w:tc>
      </w:tr>
      <w:tr w:rsidR="00BC7782" w:rsidTr="00BC7782">
        <w:tc>
          <w:tcPr>
            <w:tcW w:w="1419"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1.1.2</w:t>
            </w:r>
          </w:p>
        </w:tc>
        <w:tc>
          <w:tcPr>
            <w:tcW w:w="6662"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В режиме кратковременного пребывания (3 - 5 часов)</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w:t>
            </w:r>
          </w:p>
        </w:tc>
      </w:tr>
      <w:tr w:rsidR="00BC7782" w:rsidTr="00BC7782">
        <w:tc>
          <w:tcPr>
            <w:tcW w:w="1419"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1.1.3</w:t>
            </w:r>
          </w:p>
        </w:tc>
        <w:tc>
          <w:tcPr>
            <w:tcW w:w="6662"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В семейной дошкольной группе</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w:t>
            </w:r>
          </w:p>
        </w:tc>
      </w:tr>
      <w:tr w:rsidR="00BC7782" w:rsidTr="00BC7782">
        <w:tc>
          <w:tcPr>
            <w:tcW w:w="1419"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1.1.4</w:t>
            </w:r>
          </w:p>
        </w:tc>
        <w:tc>
          <w:tcPr>
            <w:tcW w:w="6662"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w:t>
            </w:r>
          </w:p>
        </w:tc>
      </w:tr>
      <w:tr w:rsidR="00BC7782" w:rsidTr="00BC7782">
        <w:tc>
          <w:tcPr>
            <w:tcW w:w="1419"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1.2</w:t>
            </w:r>
          </w:p>
        </w:tc>
        <w:tc>
          <w:tcPr>
            <w:tcW w:w="6662"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Общая численность воспитанников в возрасте до 3 лет</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41 человек</w:t>
            </w:r>
          </w:p>
        </w:tc>
      </w:tr>
      <w:tr w:rsidR="00BC7782" w:rsidTr="00BC7782">
        <w:tc>
          <w:tcPr>
            <w:tcW w:w="1419"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1.3</w:t>
            </w:r>
          </w:p>
        </w:tc>
        <w:tc>
          <w:tcPr>
            <w:tcW w:w="6662"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Общая численность воспитанников в возрасте от 3 до 8 лет</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287 человек</w:t>
            </w:r>
          </w:p>
        </w:tc>
      </w:tr>
      <w:tr w:rsidR="00BC7782" w:rsidTr="00BC7782">
        <w:tc>
          <w:tcPr>
            <w:tcW w:w="1419"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1.4</w:t>
            </w:r>
          </w:p>
        </w:tc>
        <w:tc>
          <w:tcPr>
            <w:tcW w:w="6662"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328 человек/ 100%</w:t>
            </w:r>
          </w:p>
        </w:tc>
      </w:tr>
      <w:tr w:rsidR="00BC7782" w:rsidTr="00BC7782">
        <w:tc>
          <w:tcPr>
            <w:tcW w:w="1419"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1.4.1</w:t>
            </w:r>
          </w:p>
        </w:tc>
        <w:tc>
          <w:tcPr>
            <w:tcW w:w="6662"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В режиме полного дня (8 - 12 часов)</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328 человек/ 100%</w:t>
            </w:r>
          </w:p>
        </w:tc>
      </w:tr>
      <w:tr w:rsidR="00BC7782" w:rsidTr="00BC7782">
        <w:tc>
          <w:tcPr>
            <w:tcW w:w="1419"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1.4.2</w:t>
            </w:r>
          </w:p>
        </w:tc>
        <w:tc>
          <w:tcPr>
            <w:tcW w:w="6662"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В режиме продленного дня (12 - 14 часов)</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w:t>
            </w:r>
          </w:p>
        </w:tc>
      </w:tr>
      <w:tr w:rsidR="00BC7782" w:rsidTr="00BC7782">
        <w:tc>
          <w:tcPr>
            <w:tcW w:w="1419"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1.4.3</w:t>
            </w:r>
          </w:p>
        </w:tc>
        <w:tc>
          <w:tcPr>
            <w:tcW w:w="6662"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В режиме круглосуточного пребывания</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w:t>
            </w:r>
          </w:p>
        </w:tc>
      </w:tr>
      <w:tr w:rsidR="00BC7782" w:rsidTr="00BC7782">
        <w:tc>
          <w:tcPr>
            <w:tcW w:w="1419"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lastRenderedPageBreak/>
              <w:t>1.5</w:t>
            </w:r>
          </w:p>
        </w:tc>
        <w:tc>
          <w:tcPr>
            <w:tcW w:w="6662"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3/0,9%</w:t>
            </w:r>
          </w:p>
        </w:tc>
      </w:tr>
      <w:tr w:rsidR="00BC7782" w:rsidTr="00BC7782">
        <w:tc>
          <w:tcPr>
            <w:tcW w:w="1419"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1.5.1</w:t>
            </w:r>
          </w:p>
        </w:tc>
        <w:tc>
          <w:tcPr>
            <w:tcW w:w="6662"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По коррекции недостатков в физическом и (или) психическом развитии</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w:t>
            </w:r>
          </w:p>
        </w:tc>
      </w:tr>
      <w:tr w:rsidR="00BC7782" w:rsidTr="00BC7782">
        <w:tc>
          <w:tcPr>
            <w:tcW w:w="1419"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1.5.2</w:t>
            </w:r>
          </w:p>
        </w:tc>
        <w:tc>
          <w:tcPr>
            <w:tcW w:w="6662"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По освоению образовательной программы дошкольного образования</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3/0,9%</w:t>
            </w:r>
          </w:p>
        </w:tc>
      </w:tr>
      <w:tr w:rsidR="00BC7782" w:rsidTr="00BC7782">
        <w:tc>
          <w:tcPr>
            <w:tcW w:w="1419"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1.5.3</w:t>
            </w:r>
          </w:p>
        </w:tc>
        <w:tc>
          <w:tcPr>
            <w:tcW w:w="6662"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По присмотру и уходу</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w:t>
            </w:r>
          </w:p>
        </w:tc>
      </w:tr>
      <w:tr w:rsidR="00BC7782" w:rsidTr="00BC7782">
        <w:tc>
          <w:tcPr>
            <w:tcW w:w="1419"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1.6</w:t>
            </w:r>
          </w:p>
        </w:tc>
        <w:tc>
          <w:tcPr>
            <w:tcW w:w="6662"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день</w:t>
            </w:r>
          </w:p>
        </w:tc>
      </w:tr>
      <w:tr w:rsidR="00BC7782" w:rsidTr="00BC7782">
        <w:tc>
          <w:tcPr>
            <w:tcW w:w="1419"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1.7</w:t>
            </w:r>
          </w:p>
        </w:tc>
        <w:tc>
          <w:tcPr>
            <w:tcW w:w="6662"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Общая численность педагогических работников, в том числе:</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29 человек</w:t>
            </w:r>
          </w:p>
        </w:tc>
      </w:tr>
      <w:tr w:rsidR="00BC7782" w:rsidTr="00BC7782">
        <w:tc>
          <w:tcPr>
            <w:tcW w:w="1419"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1.7.1</w:t>
            </w:r>
          </w:p>
        </w:tc>
        <w:tc>
          <w:tcPr>
            <w:tcW w:w="6662"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Численность/удельный вес численности педагогических работников, имеющих высшее образование</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10/34,4%</w:t>
            </w:r>
          </w:p>
        </w:tc>
      </w:tr>
      <w:tr w:rsidR="00BC7782" w:rsidTr="00BC7782">
        <w:tc>
          <w:tcPr>
            <w:tcW w:w="1419"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1.7.2</w:t>
            </w:r>
          </w:p>
        </w:tc>
        <w:tc>
          <w:tcPr>
            <w:tcW w:w="6662"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10/34,4%</w:t>
            </w:r>
          </w:p>
        </w:tc>
      </w:tr>
      <w:tr w:rsidR="00BC7782" w:rsidTr="00BC7782">
        <w:tc>
          <w:tcPr>
            <w:tcW w:w="1419"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1.7.3</w:t>
            </w:r>
          </w:p>
        </w:tc>
        <w:tc>
          <w:tcPr>
            <w:tcW w:w="6662"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Численность/удельный вес численности педагогических работников, имеющих среднее профессиональное образование</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17/58,6%</w:t>
            </w:r>
          </w:p>
        </w:tc>
      </w:tr>
      <w:tr w:rsidR="00BC7782" w:rsidTr="00BC7782">
        <w:tc>
          <w:tcPr>
            <w:tcW w:w="1419"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1.7.4</w:t>
            </w:r>
          </w:p>
        </w:tc>
        <w:tc>
          <w:tcPr>
            <w:tcW w:w="6662"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15/51,7%</w:t>
            </w:r>
          </w:p>
        </w:tc>
      </w:tr>
      <w:tr w:rsidR="00BC7782" w:rsidTr="00BC7782">
        <w:tc>
          <w:tcPr>
            <w:tcW w:w="1419"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1.8</w:t>
            </w:r>
          </w:p>
        </w:tc>
        <w:tc>
          <w:tcPr>
            <w:tcW w:w="6662"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человек/%</w:t>
            </w:r>
          </w:p>
        </w:tc>
      </w:tr>
      <w:tr w:rsidR="00BC7782" w:rsidTr="00BC7782">
        <w:tc>
          <w:tcPr>
            <w:tcW w:w="1419"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1.8.1</w:t>
            </w:r>
          </w:p>
        </w:tc>
        <w:tc>
          <w:tcPr>
            <w:tcW w:w="6662"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Высшая</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0/%</w:t>
            </w:r>
          </w:p>
        </w:tc>
      </w:tr>
      <w:tr w:rsidR="00BC7782" w:rsidTr="00BC7782">
        <w:tc>
          <w:tcPr>
            <w:tcW w:w="1419"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lastRenderedPageBreak/>
              <w:t>1.8.2</w:t>
            </w:r>
          </w:p>
        </w:tc>
        <w:tc>
          <w:tcPr>
            <w:tcW w:w="6662"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Первая</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19/70%</w:t>
            </w:r>
          </w:p>
        </w:tc>
      </w:tr>
      <w:tr w:rsidR="00BC7782" w:rsidTr="00BC7782">
        <w:tc>
          <w:tcPr>
            <w:tcW w:w="1419"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1.9</w:t>
            </w:r>
          </w:p>
        </w:tc>
        <w:tc>
          <w:tcPr>
            <w:tcW w:w="6662"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человек/%</w:t>
            </w:r>
          </w:p>
        </w:tc>
      </w:tr>
      <w:tr w:rsidR="00BC7782" w:rsidTr="00BC7782">
        <w:tc>
          <w:tcPr>
            <w:tcW w:w="1419"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1.9.1</w:t>
            </w:r>
          </w:p>
        </w:tc>
        <w:tc>
          <w:tcPr>
            <w:tcW w:w="6662"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До 5 лет</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 xml:space="preserve">10/ 34,4%человек  </w:t>
            </w:r>
          </w:p>
        </w:tc>
      </w:tr>
      <w:tr w:rsidR="00BC7782" w:rsidTr="00BC7782">
        <w:tc>
          <w:tcPr>
            <w:tcW w:w="1419"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1.9.2</w:t>
            </w:r>
          </w:p>
        </w:tc>
        <w:tc>
          <w:tcPr>
            <w:tcW w:w="6662"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Свыше 30 лет</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5 человек/18 %</w:t>
            </w:r>
          </w:p>
        </w:tc>
      </w:tr>
      <w:tr w:rsidR="00BC7782" w:rsidTr="00BC7782">
        <w:tc>
          <w:tcPr>
            <w:tcW w:w="1419"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1.10</w:t>
            </w:r>
          </w:p>
        </w:tc>
        <w:tc>
          <w:tcPr>
            <w:tcW w:w="6662"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3 человека /10,3%</w:t>
            </w:r>
          </w:p>
        </w:tc>
      </w:tr>
      <w:tr w:rsidR="00BC7782" w:rsidTr="00BC7782">
        <w:tc>
          <w:tcPr>
            <w:tcW w:w="1419"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1.11</w:t>
            </w:r>
          </w:p>
        </w:tc>
        <w:tc>
          <w:tcPr>
            <w:tcW w:w="6662"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lang w:val="en-US"/>
              </w:rPr>
              <w:t>4</w:t>
            </w:r>
            <w:r>
              <w:rPr>
                <w:color w:val="000000"/>
                <w:sz w:val="28"/>
                <w:szCs w:val="28"/>
              </w:rPr>
              <w:t xml:space="preserve"> человек/ 1</w:t>
            </w:r>
            <w:r>
              <w:rPr>
                <w:color w:val="000000"/>
                <w:sz w:val="28"/>
                <w:szCs w:val="28"/>
                <w:lang w:val="en-US"/>
              </w:rPr>
              <w:t>9</w:t>
            </w:r>
            <w:r>
              <w:rPr>
                <w:color w:val="000000"/>
                <w:sz w:val="28"/>
                <w:szCs w:val="28"/>
              </w:rPr>
              <w:t>%</w:t>
            </w:r>
          </w:p>
        </w:tc>
      </w:tr>
      <w:tr w:rsidR="00BC7782" w:rsidTr="00BC7782">
        <w:tc>
          <w:tcPr>
            <w:tcW w:w="1419"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1.12</w:t>
            </w:r>
          </w:p>
        </w:tc>
        <w:tc>
          <w:tcPr>
            <w:tcW w:w="6662"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3</w:t>
            </w:r>
            <w:r>
              <w:rPr>
                <w:color w:val="000000"/>
                <w:sz w:val="28"/>
                <w:szCs w:val="28"/>
                <w:lang w:val="en-US"/>
              </w:rPr>
              <w:t>1</w:t>
            </w:r>
            <w:r>
              <w:rPr>
                <w:color w:val="000000"/>
                <w:sz w:val="28"/>
                <w:szCs w:val="28"/>
              </w:rPr>
              <w:t xml:space="preserve"> человек/ </w:t>
            </w:r>
            <w:r>
              <w:rPr>
                <w:color w:val="000000"/>
                <w:sz w:val="28"/>
                <w:szCs w:val="28"/>
                <w:lang w:val="en-US"/>
              </w:rPr>
              <w:t>100</w:t>
            </w:r>
            <w:r>
              <w:rPr>
                <w:color w:val="000000"/>
                <w:sz w:val="28"/>
                <w:szCs w:val="28"/>
              </w:rPr>
              <w:t>%</w:t>
            </w:r>
          </w:p>
        </w:tc>
      </w:tr>
      <w:tr w:rsidR="00BC7782" w:rsidTr="00BC7782">
        <w:tc>
          <w:tcPr>
            <w:tcW w:w="1419"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1.13</w:t>
            </w:r>
          </w:p>
        </w:tc>
        <w:tc>
          <w:tcPr>
            <w:tcW w:w="6662"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31человек/ 100%</w:t>
            </w:r>
          </w:p>
        </w:tc>
      </w:tr>
      <w:tr w:rsidR="00BC7782" w:rsidTr="00BC7782">
        <w:tc>
          <w:tcPr>
            <w:tcW w:w="1419"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1.14</w:t>
            </w:r>
          </w:p>
        </w:tc>
        <w:tc>
          <w:tcPr>
            <w:tcW w:w="6662"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Соотношение "педагогический работник/воспитанник" в дошкольной образовательной организации</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29 человек/ 328 человек</w:t>
            </w:r>
          </w:p>
        </w:tc>
      </w:tr>
      <w:tr w:rsidR="00BC7782" w:rsidTr="00BC7782">
        <w:tc>
          <w:tcPr>
            <w:tcW w:w="1419"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1.15</w:t>
            </w:r>
          </w:p>
        </w:tc>
        <w:tc>
          <w:tcPr>
            <w:tcW w:w="6662"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Наличие в образовательной организации следующих педагогических работников:</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 </w:t>
            </w:r>
          </w:p>
        </w:tc>
      </w:tr>
      <w:tr w:rsidR="00BC7782" w:rsidTr="00BC7782">
        <w:tc>
          <w:tcPr>
            <w:tcW w:w="1419"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lastRenderedPageBreak/>
              <w:t>1.15.1</w:t>
            </w:r>
          </w:p>
        </w:tc>
        <w:tc>
          <w:tcPr>
            <w:tcW w:w="6662"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Музыкального руководителя</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 xml:space="preserve">Да </w:t>
            </w:r>
          </w:p>
        </w:tc>
      </w:tr>
      <w:tr w:rsidR="00BC7782" w:rsidTr="00BC7782">
        <w:tc>
          <w:tcPr>
            <w:tcW w:w="1419"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1.15.2</w:t>
            </w:r>
          </w:p>
        </w:tc>
        <w:tc>
          <w:tcPr>
            <w:tcW w:w="6662"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Инструктора по физической культуре</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Нет</w:t>
            </w:r>
          </w:p>
        </w:tc>
      </w:tr>
      <w:tr w:rsidR="00BC7782" w:rsidTr="00BC7782">
        <w:tc>
          <w:tcPr>
            <w:tcW w:w="1419"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1.15.3</w:t>
            </w:r>
          </w:p>
        </w:tc>
        <w:tc>
          <w:tcPr>
            <w:tcW w:w="6662"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Учителя-логопеда</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 xml:space="preserve"> Да</w:t>
            </w:r>
          </w:p>
        </w:tc>
      </w:tr>
      <w:tr w:rsidR="00BC7782" w:rsidTr="00BC7782">
        <w:tc>
          <w:tcPr>
            <w:tcW w:w="1419"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1.15.4</w:t>
            </w:r>
          </w:p>
        </w:tc>
        <w:tc>
          <w:tcPr>
            <w:tcW w:w="6662"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Логопеда</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 Нет</w:t>
            </w:r>
          </w:p>
        </w:tc>
      </w:tr>
      <w:tr w:rsidR="00BC7782" w:rsidTr="00BC7782">
        <w:tc>
          <w:tcPr>
            <w:tcW w:w="1419"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1.15.5</w:t>
            </w:r>
          </w:p>
        </w:tc>
        <w:tc>
          <w:tcPr>
            <w:tcW w:w="6662"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Учителя-дефектолога</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Нет</w:t>
            </w:r>
          </w:p>
        </w:tc>
      </w:tr>
      <w:tr w:rsidR="00BC7782" w:rsidTr="00BC7782">
        <w:tc>
          <w:tcPr>
            <w:tcW w:w="1419"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1.15.6</w:t>
            </w:r>
          </w:p>
        </w:tc>
        <w:tc>
          <w:tcPr>
            <w:tcW w:w="6662"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Социальный педагог</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Да</w:t>
            </w:r>
          </w:p>
        </w:tc>
      </w:tr>
      <w:tr w:rsidR="00BC7782" w:rsidTr="00BC7782">
        <w:tc>
          <w:tcPr>
            <w:tcW w:w="1419"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2.</w:t>
            </w:r>
          </w:p>
        </w:tc>
        <w:tc>
          <w:tcPr>
            <w:tcW w:w="6662"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Инфраструктура</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 </w:t>
            </w:r>
          </w:p>
        </w:tc>
      </w:tr>
      <w:tr w:rsidR="00BC7782" w:rsidTr="00BC7782">
        <w:tc>
          <w:tcPr>
            <w:tcW w:w="1419"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2.1</w:t>
            </w:r>
          </w:p>
        </w:tc>
        <w:tc>
          <w:tcPr>
            <w:tcW w:w="6662"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Общая площадь помещений, в которых осуществляется образовательная деятельность, в расчете на одного воспитанника</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2573 кв. м</w:t>
            </w:r>
          </w:p>
        </w:tc>
      </w:tr>
      <w:tr w:rsidR="00BC7782" w:rsidTr="00BC7782">
        <w:tc>
          <w:tcPr>
            <w:tcW w:w="1419"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2.2</w:t>
            </w:r>
          </w:p>
        </w:tc>
        <w:tc>
          <w:tcPr>
            <w:tcW w:w="6662"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Площадь помещений для организации дополнительных видов деятельности воспитанников</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22 кв. м</w:t>
            </w:r>
          </w:p>
        </w:tc>
      </w:tr>
      <w:tr w:rsidR="00BC7782" w:rsidTr="00BC7782">
        <w:tc>
          <w:tcPr>
            <w:tcW w:w="1419"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2.3</w:t>
            </w:r>
          </w:p>
        </w:tc>
        <w:tc>
          <w:tcPr>
            <w:tcW w:w="6662"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Наличие физкультурного зала</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 xml:space="preserve">Да </w:t>
            </w:r>
          </w:p>
        </w:tc>
      </w:tr>
      <w:tr w:rsidR="00BC7782" w:rsidTr="00BC7782">
        <w:tc>
          <w:tcPr>
            <w:tcW w:w="1419"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2.4</w:t>
            </w:r>
          </w:p>
        </w:tc>
        <w:tc>
          <w:tcPr>
            <w:tcW w:w="6662"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Наличие музыкального зала</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 xml:space="preserve">Да </w:t>
            </w:r>
          </w:p>
        </w:tc>
      </w:tr>
      <w:tr w:rsidR="00BC7782" w:rsidTr="00BC7782">
        <w:tc>
          <w:tcPr>
            <w:tcW w:w="1419"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2.5</w:t>
            </w:r>
          </w:p>
        </w:tc>
        <w:tc>
          <w:tcPr>
            <w:tcW w:w="6662"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8" w:type="dxa"/>
              <w:left w:w="128" w:type="dxa"/>
              <w:bottom w:w="48" w:type="dxa"/>
              <w:right w:w="128" w:type="dxa"/>
            </w:tcMar>
            <w:hideMark/>
          </w:tcPr>
          <w:p w:rsidR="00BC7782" w:rsidRDefault="00BC7782">
            <w:pPr>
              <w:pStyle w:val="normacttext"/>
              <w:spacing w:before="80" w:beforeAutospacing="0" w:after="80" w:afterAutospacing="0"/>
              <w:ind w:firstLine="320"/>
              <w:jc w:val="both"/>
              <w:textAlignment w:val="baseline"/>
              <w:rPr>
                <w:color w:val="000000"/>
                <w:sz w:val="28"/>
                <w:szCs w:val="28"/>
              </w:rPr>
            </w:pPr>
            <w:r>
              <w:rPr>
                <w:color w:val="000000"/>
                <w:sz w:val="28"/>
                <w:szCs w:val="28"/>
              </w:rPr>
              <w:t xml:space="preserve">Да </w:t>
            </w:r>
          </w:p>
        </w:tc>
      </w:tr>
    </w:tbl>
    <w:p w:rsidR="00BC7782" w:rsidRDefault="00BC7782" w:rsidP="00BC778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14931" w:rsidRDefault="00D14931"/>
    <w:sectPr w:rsidR="00D14931" w:rsidSect="00D149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3566"/>
    <w:multiLevelType w:val="hybridMultilevel"/>
    <w:tmpl w:val="D57EE236"/>
    <w:lvl w:ilvl="0" w:tplc="33CCA7F4">
      <w:start w:val="1"/>
      <w:numFmt w:val="bullet"/>
      <w:lvlText w:val=""/>
      <w:lvlJc w:val="left"/>
      <w:pPr>
        <w:tabs>
          <w:tab w:val="num" w:pos="540"/>
        </w:tabs>
        <w:ind w:left="540" w:hanging="360"/>
      </w:pPr>
      <w:rPr>
        <w:rFonts w:ascii="Wingdings" w:hAnsi="Wingdings" w:hint="default"/>
        <w:color w:val="auto"/>
      </w:rPr>
    </w:lvl>
    <w:lvl w:ilvl="1" w:tplc="04190003">
      <w:start w:val="1"/>
      <w:numFmt w:val="bullet"/>
      <w:lvlText w:val="o"/>
      <w:lvlJc w:val="left"/>
      <w:pPr>
        <w:tabs>
          <w:tab w:val="num" w:pos="1260"/>
        </w:tabs>
        <w:ind w:left="1260" w:hanging="360"/>
      </w:pPr>
      <w:rPr>
        <w:rFonts w:ascii="Courier New" w:hAnsi="Courier New" w:cs="Times New Roman"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cs="Times New Roman"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cs="Times New Roman"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1">
    <w:nsid w:val="4C8C6401"/>
    <w:multiLevelType w:val="hybridMultilevel"/>
    <w:tmpl w:val="7144AC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F7A484B"/>
    <w:multiLevelType w:val="hybridMultilevel"/>
    <w:tmpl w:val="34EC885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35E36D9"/>
    <w:multiLevelType w:val="hybridMultilevel"/>
    <w:tmpl w:val="E5243D3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74017B5"/>
    <w:multiLevelType w:val="hybridMultilevel"/>
    <w:tmpl w:val="56F433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BD30FE8"/>
    <w:multiLevelType w:val="hybridMultilevel"/>
    <w:tmpl w:val="F738B8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BC7782"/>
    <w:rsid w:val="001B1390"/>
    <w:rsid w:val="002A6861"/>
    <w:rsid w:val="00553B6D"/>
    <w:rsid w:val="006A6290"/>
    <w:rsid w:val="00894BB0"/>
    <w:rsid w:val="008C1591"/>
    <w:rsid w:val="009902A0"/>
    <w:rsid w:val="009C3676"/>
    <w:rsid w:val="009D2511"/>
    <w:rsid w:val="00BC7782"/>
    <w:rsid w:val="00D14931"/>
    <w:rsid w:val="00D31B9E"/>
    <w:rsid w:val="00DE4777"/>
    <w:rsid w:val="00DF1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782"/>
    <w:rPr>
      <w:rFonts w:ascii="Arial" w:eastAsia="Calibri"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7782"/>
    <w:rPr>
      <w:color w:val="0000FF"/>
      <w:u w:val="single"/>
    </w:rPr>
  </w:style>
  <w:style w:type="paragraph" w:styleId="a4">
    <w:name w:val="Normal (Web)"/>
    <w:basedOn w:val="a"/>
    <w:uiPriority w:val="99"/>
    <w:semiHidden/>
    <w:unhideWhenUsed/>
    <w:rsid w:val="00BC7782"/>
    <w:pPr>
      <w:spacing w:before="100" w:beforeAutospacing="1" w:after="100" w:afterAutospacing="1" w:line="240" w:lineRule="auto"/>
    </w:pPr>
    <w:rPr>
      <w:rFonts w:eastAsia="Times New Roman"/>
      <w:sz w:val="20"/>
      <w:szCs w:val="20"/>
      <w:lang w:eastAsia="ru-RU"/>
    </w:rPr>
  </w:style>
  <w:style w:type="paragraph" w:customStyle="1" w:styleId="NoSpacing">
    <w:name w:val="No Spacing"/>
    <w:uiPriority w:val="99"/>
    <w:rsid w:val="00BC7782"/>
    <w:pPr>
      <w:suppressAutoHyphens/>
      <w:spacing w:after="0" w:line="240" w:lineRule="auto"/>
    </w:pPr>
    <w:rPr>
      <w:rFonts w:ascii="Calibri" w:eastAsia="Calibri" w:hAnsi="Calibri" w:cs="Calibri"/>
      <w:lang w:eastAsia="ar-SA"/>
    </w:rPr>
  </w:style>
  <w:style w:type="paragraph" w:customStyle="1" w:styleId="ListParagraph">
    <w:name w:val="List Paragraph"/>
    <w:basedOn w:val="a"/>
    <w:uiPriority w:val="99"/>
    <w:rsid w:val="00BC7782"/>
    <w:pPr>
      <w:ind w:left="720"/>
    </w:pPr>
    <w:rPr>
      <w:rFonts w:ascii="Calibri" w:eastAsia="Times New Roman" w:hAnsi="Calibri" w:cs="Times New Roman"/>
      <w:sz w:val="22"/>
    </w:rPr>
  </w:style>
  <w:style w:type="paragraph" w:customStyle="1" w:styleId="normacttext">
    <w:name w:val="norm_act_text"/>
    <w:basedOn w:val="a"/>
    <w:uiPriority w:val="99"/>
    <w:rsid w:val="00BC7782"/>
    <w:pPr>
      <w:spacing w:before="100" w:beforeAutospacing="1" w:after="100" w:afterAutospacing="1" w:line="240" w:lineRule="auto"/>
    </w:pPr>
    <w:rPr>
      <w:rFonts w:ascii="Times New Roman" w:eastAsia="Times New Roman" w:hAnsi="Times New Roman" w:cs="Times New Roman"/>
      <w:szCs w:val="24"/>
      <w:lang w:eastAsia="ru-RU"/>
    </w:rPr>
  </w:style>
  <w:style w:type="character" w:styleId="a5">
    <w:name w:val="Strong"/>
    <w:basedOn w:val="a0"/>
    <w:uiPriority w:val="22"/>
    <w:qFormat/>
    <w:rsid w:val="00BC7782"/>
    <w:rPr>
      <w:b/>
      <w:bCs/>
    </w:rPr>
  </w:style>
</w:styles>
</file>

<file path=word/webSettings.xml><?xml version="1.0" encoding="utf-8"?>
<w:webSettings xmlns:r="http://schemas.openxmlformats.org/officeDocument/2006/relationships" xmlns:w="http://schemas.openxmlformats.org/wordprocessingml/2006/main">
  <w:divs>
    <w:div w:id="86555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doy07polynka@rambl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24</Pages>
  <Words>4970</Words>
  <Characters>28334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2018-04-03T05:45:00Z</dcterms:created>
  <dcterms:modified xsi:type="dcterms:W3CDTF">2018-04-03T06:00:00Z</dcterms:modified>
</cp:coreProperties>
</file>